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9E46" w14:textId="77777777" w:rsidR="00923F54" w:rsidRPr="00B46419" w:rsidRDefault="00497605" w:rsidP="00583645">
      <w:pPr>
        <w:pStyle w:val="Heading1"/>
        <w:rPr>
          <w:sz w:val="36"/>
          <w:szCs w:val="36"/>
        </w:rPr>
      </w:pPr>
      <w:r w:rsidRPr="00B46419">
        <w:rPr>
          <w:sz w:val="36"/>
          <w:szCs w:val="36"/>
        </w:rPr>
        <w:t>Position Description</w:t>
      </w:r>
    </w:p>
    <w:p w14:paraId="2197B93A" w14:textId="18EA2F82" w:rsidR="00497605" w:rsidRPr="00B46419" w:rsidRDefault="00D534B4" w:rsidP="00583645">
      <w:pPr>
        <w:pStyle w:val="Heading1"/>
        <w:rPr>
          <w:sz w:val="36"/>
          <w:szCs w:val="36"/>
        </w:rPr>
      </w:pPr>
      <w:r w:rsidRPr="00B46419">
        <w:rPr>
          <w:sz w:val="36"/>
          <w:szCs w:val="36"/>
        </w:rPr>
        <w:t>Indigenous Cultural Program Manager:</w:t>
      </w:r>
      <w:r w:rsidR="00497605" w:rsidRPr="00B46419">
        <w:rPr>
          <w:sz w:val="36"/>
          <w:szCs w:val="36"/>
        </w:rPr>
        <w:t xml:space="preserve"> </w:t>
      </w:r>
      <w:r w:rsidR="00C04B9E" w:rsidRPr="00B46419">
        <w:rPr>
          <w:sz w:val="36"/>
          <w:szCs w:val="36"/>
        </w:rPr>
        <w:t>Full</w:t>
      </w:r>
      <w:r w:rsidR="00497605" w:rsidRPr="00B46419">
        <w:rPr>
          <w:sz w:val="36"/>
          <w:szCs w:val="36"/>
        </w:rPr>
        <w:t xml:space="preserve"> Time</w:t>
      </w:r>
      <w:r w:rsidR="00B31CA1">
        <w:rPr>
          <w:sz w:val="36"/>
          <w:szCs w:val="36"/>
        </w:rPr>
        <w:t>/</w:t>
      </w:r>
      <w:r w:rsidR="00AE4557">
        <w:rPr>
          <w:sz w:val="36"/>
          <w:szCs w:val="36"/>
        </w:rPr>
        <w:t>Part Time</w:t>
      </w:r>
    </w:p>
    <w:p w14:paraId="54A998B9" w14:textId="77777777" w:rsidR="00D534B4" w:rsidRDefault="00D534B4" w:rsidP="009A155F"/>
    <w:p w14:paraId="0954C2F5" w14:textId="77777777" w:rsidR="00497605" w:rsidRDefault="008725A8" w:rsidP="009A155F">
      <w:r>
        <w:rPr>
          <w:noProof/>
          <w:lang w:eastAsia="en-AU"/>
        </w:rPr>
        <mc:AlternateContent>
          <mc:Choice Requires="wps">
            <w:drawing>
              <wp:inline distT="0" distB="0" distL="0" distR="0" wp14:anchorId="4AF7A59E" wp14:editId="1357EB8C">
                <wp:extent cx="6630955" cy="1595438"/>
                <wp:effectExtent l="0" t="0" r="0" b="5080"/>
                <wp:docPr id="2" name="Rectangle: Rounded Corners 2"/>
                <wp:cNvGraphicFramePr/>
                <a:graphic xmlns:a="http://schemas.openxmlformats.org/drawingml/2006/main">
                  <a:graphicData uri="http://schemas.microsoft.com/office/word/2010/wordprocessingShape">
                    <wps:wsp>
                      <wps:cNvSpPr/>
                      <wps:spPr>
                        <a:xfrm>
                          <a:off x="0" y="0"/>
                          <a:ext cx="6630955" cy="1595438"/>
                        </a:xfrm>
                        <a:prstGeom prst="roundRect">
                          <a:avLst/>
                        </a:prstGeom>
                        <a:solidFill>
                          <a:srgbClr val="88CE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2BBDE" w14:textId="77777777" w:rsidR="00D1481B" w:rsidRPr="00D96394" w:rsidRDefault="00D1481B" w:rsidP="00B46419">
                            <w:pPr>
                              <w:pStyle w:val="Heading2"/>
                              <w:rPr>
                                <w:color w:val="000000" w:themeColor="text1"/>
                                <w:sz w:val="18"/>
                                <w:szCs w:val="18"/>
                              </w:rPr>
                            </w:pPr>
                            <w:r w:rsidRPr="00D96394">
                              <w:rPr>
                                <w:color w:val="000000" w:themeColor="text1"/>
                                <w:sz w:val="18"/>
                                <w:szCs w:val="18"/>
                              </w:rPr>
                              <w:t xml:space="preserve">Play a key role in strengthening and deepening Indigenous leadership at </w:t>
                            </w:r>
                            <w:proofErr w:type="spellStart"/>
                            <w:r w:rsidRPr="00D96394">
                              <w:rPr>
                                <w:color w:val="000000" w:themeColor="text1"/>
                                <w:sz w:val="18"/>
                                <w:szCs w:val="18"/>
                              </w:rPr>
                              <w:t>Footscray</w:t>
                            </w:r>
                            <w:proofErr w:type="spellEnd"/>
                            <w:r w:rsidRPr="00D96394">
                              <w:rPr>
                                <w:color w:val="000000" w:themeColor="text1"/>
                                <w:sz w:val="18"/>
                                <w:szCs w:val="18"/>
                              </w:rPr>
                              <w:t xml:space="preserve"> Community Arts.</w:t>
                            </w:r>
                          </w:p>
                          <w:p w14:paraId="6D6E2D7B" w14:textId="77777777" w:rsidR="00D1481B" w:rsidRPr="00D96394" w:rsidRDefault="00D1481B" w:rsidP="00B46419">
                            <w:pPr>
                              <w:pStyle w:val="Heading2"/>
                              <w:rPr>
                                <w:color w:val="000000" w:themeColor="text1"/>
                                <w:sz w:val="18"/>
                                <w:szCs w:val="18"/>
                              </w:rPr>
                            </w:pPr>
                          </w:p>
                          <w:p w14:paraId="36D3AF03" w14:textId="77777777" w:rsidR="00D1481B" w:rsidRPr="00D96394" w:rsidRDefault="00D1481B" w:rsidP="00B46419">
                            <w:pPr>
                              <w:pStyle w:val="Heading2"/>
                              <w:rPr>
                                <w:color w:val="000000" w:themeColor="text1"/>
                                <w:sz w:val="18"/>
                                <w:szCs w:val="18"/>
                              </w:rPr>
                            </w:pPr>
                            <w:r w:rsidRPr="00D96394">
                              <w:rPr>
                                <w:color w:val="000000" w:themeColor="text1"/>
                                <w:sz w:val="18"/>
                                <w:szCs w:val="18"/>
                              </w:rPr>
                              <w:t>You’ll coordinate the Indigenous Advisor Group and Elders in Residence at an exciting time as we build a new outdoor performance space grounded in a First Nations First approach.</w:t>
                            </w:r>
                          </w:p>
                          <w:p w14:paraId="71EDCC25" w14:textId="77777777" w:rsidR="00D1481B" w:rsidRPr="00D96394" w:rsidRDefault="00D1481B" w:rsidP="00B46419">
                            <w:pPr>
                              <w:pStyle w:val="Heading2"/>
                              <w:rPr>
                                <w:color w:val="000000" w:themeColor="text1"/>
                                <w:sz w:val="18"/>
                                <w:szCs w:val="18"/>
                              </w:rPr>
                            </w:pPr>
                          </w:p>
                          <w:p w14:paraId="4ABDA146" w14:textId="77777777" w:rsidR="00D1481B" w:rsidRPr="00D96394" w:rsidRDefault="00D1481B" w:rsidP="00B46419">
                            <w:pPr>
                              <w:pStyle w:val="Heading2"/>
                              <w:rPr>
                                <w:color w:val="000000" w:themeColor="text1"/>
                                <w:sz w:val="18"/>
                                <w:szCs w:val="18"/>
                              </w:rPr>
                            </w:pPr>
                            <w:r w:rsidRPr="00D96394">
                              <w:rPr>
                                <w:color w:val="000000" w:themeColor="text1"/>
                                <w:sz w:val="18"/>
                                <w:szCs w:val="18"/>
                              </w:rPr>
                              <w:t xml:space="preserve">Support the growth of Indigenous artists through </w:t>
                            </w:r>
                            <w:proofErr w:type="spellStart"/>
                            <w:r w:rsidRPr="00D96394">
                              <w:rPr>
                                <w:i/>
                                <w:color w:val="000000" w:themeColor="text1"/>
                                <w:sz w:val="18"/>
                                <w:szCs w:val="18"/>
                              </w:rPr>
                              <w:t>Tarnuk-ut</w:t>
                            </w:r>
                            <w:proofErr w:type="spellEnd"/>
                            <w:r w:rsidRPr="00D96394">
                              <w:rPr>
                                <w:i/>
                                <w:color w:val="000000" w:themeColor="text1"/>
                                <w:sz w:val="18"/>
                                <w:szCs w:val="18"/>
                              </w:rPr>
                              <w:t xml:space="preserve"> </w:t>
                            </w:r>
                            <w:proofErr w:type="spellStart"/>
                            <w:r w:rsidRPr="00D96394">
                              <w:rPr>
                                <w:i/>
                                <w:color w:val="000000" w:themeColor="text1"/>
                                <w:sz w:val="18"/>
                                <w:szCs w:val="18"/>
                              </w:rPr>
                              <w:t>baany</w:t>
                            </w:r>
                            <w:proofErr w:type="spellEnd"/>
                            <w:r w:rsidRPr="00D96394">
                              <w:rPr>
                                <w:color w:val="000000" w:themeColor="text1"/>
                                <w:sz w:val="18"/>
                                <w:szCs w:val="18"/>
                              </w:rPr>
                              <w:t>, a personal and professional development program facilitating cultural knowledge exchange through creative mentorship, workshops and project seed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F7A59E" id="Rectangle: Rounded Corners 2" o:spid="_x0000_s1026" style="width:522.1pt;height:125.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" fillcolor="#88cee2" stroked="f" strokeweight="1pt">
                <v:stroke joinstyle="miter"/>
                <v:textbox>
                  <w:txbxContent>
                    <w:p w14:paraId="7782BBDE" w14:textId="77777777" w:rsidR="00D1481B" w:rsidRPr="00D96394" w:rsidRDefault="00D1481B" w:rsidP="00B46419">
                      <w:pPr>
                        <w:pStyle w:val="Heading2"/>
                        <w:rPr>
                          <w:color w:val="000000" w:themeColor="text1"/>
                          <w:sz w:val="18"/>
                          <w:szCs w:val="18"/>
                        </w:rPr>
                      </w:pPr>
                      <w:r w:rsidRPr="00D96394">
                        <w:rPr>
                          <w:color w:val="000000" w:themeColor="text1"/>
                          <w:sz w:val="18"/>
                          <w:szCs w:val="18"/>
                        </w:rPr>
                        <w:t xml:space="preserve">Play a key role in strengthening and deepening Indigenous leadership at </w:t>
                      </w:r>
                      <w:proofErr w:type="spellStart"/>
                      <w:r w:rsidRPr="00D96394">
                        <w:rPr>
                          <w:color w:val="000000" w:themeColor="text1"/>
                          <w:sz w:val="18"/>
                          <w:szCs w:val="18"/>
                        </w:rPr>
                        <w:t>Footscray</w:t>
                      </w:r>
                      <w:proofErr w:type="spellEnd"/>
                      <w:r w:rsidRPr="00D96394">
                        <w:rPr>
                          <w:color w:val="000000" w:themeColor="text1"/>
                          <w:sz w:val="18"/>
                          <w:szCs w:val="18"/>
                        </w:rPr>
                        <w:t xml:space="preserve"> Community Arts.</w:t>
                      </w:r>
                    </w:p>
                    <w:p w14:paraId="6D6E2D7B" w14:textId="77777777" w:rsidR="00D1481B" w:rsidRPr="00D96394" w:rsidRDefault="00D1481B" w:rsidP="00B46419">
                      <w:pPr>
                        <w:pStyle w:val="Heading2"/>
                        <w:rPr>
                          <w:color w:val="000000" w:themeColor="text1"/>
                          <w:sz w:val="18"/>
                          <w:szCs w:val="18"/>
                        </w:rPr>
                      </w:pPr>
                    </w:p>
                    <w:p w14:paraId="36D3AF03" w14:textId="77777777" w:rsidR="00D1481B" w:rsidRPr="00D96394" w:rsidRDefault="00D1481B" w:rsidP="00B46419">
                      <w:pPr>
                        <w:pStyle w:val="Heading2"/>
                        <w:rPr>
                          <w:color w:val="000000" w:themeColor="text1"/>
                          <w:sz w:val="18"/>
                          <w:szCs w:val="18"/>
                        </w:rPr>
                      </w:pPr>
                      <w:r w:rsidRPr="00D96394">
                        <w:rPr>
                          <w:color w:val="000000" w:themeColor="text1"/>
                          <w:sz w:val="18"/>
                          <w:szCs w:val="18"/>
                        </w:rPr>
                        <w:t>You’ll coordinate the Indigenous Advisor Group and Elders in Residence at an exciting time as we build a new outdoor performance space grounded in a First Nations First approach.</w:t>
                      </w:r>
                    </w:p>
                    <w:p w14:paraId="71EDCC25" w14:textId="77777777" w:rsidR="00D1481B" w:rsidRPr="00D96394" w:rsidRDefault="00D1481B" w:rsidP="00B46419">
                      <w:pPr>
                        <w:pStyle w:val="Heading2"/>
                        <w:rPr>
                          <w:color w:val="000000" w:themeColor="text1"/>
                          <w:sz w:val="18"/>
                          <w:szCs w:val="18"/>
                        </w:rPr>
                      </w:pPr>
                    </w:p>
                    <w:p w14:paraId="4ABDA146" w14:textId="77777777" w:rsidR="00D1481B" w:rsidRPr="00D96394" w:rsidRDefault="00D1481B" w:rsidP="00B46419">
                      <w:pPr>
                        <w:pStyle w:val="Heading2"/>
                        <w:rPr>
                          <w:color w:val="000000" w:themeColor="text1"/>
                          <w:sz w:val="18"/>
                          <w:szCs w:val="18"/>
                        </w:rPr>
                      </w:pPr>
                      <w:r w:rsidRPr="00D96394">
                        <w:rPr>
                          <w:color w:val="000000" w:themeColor="text1"/>
                          <w:sz w:val="18"/>
                          <w:szCs w:val="18"/>
                        </w:rPr>
                        <w:t xml:space="preserve">Support the growth of Indigenous artists through </w:t>
                      </w:r>
                      <w:proofErr w:type="spellStart"/>
                      <w:r w:rsidRPr="00D96394">
                        <w:rPr>
                          <w:i/>
                          <w:color w:val="000000" w:themeColor="text1"/>
                          <w:sz w:val="18"/>
                          <w:szCs w:val="18"/>
                        </w:rPr>
                        <w:t>Tarnuk-ut</w:t>
                      </w:r>
                      <w:proofErr w:type="spellEnd"/>
                      <w:r w:rsidRPr="00D96394">
                        <w:rPr>
                          <w:i/>
                          <w:color w:val="000000" w:themeColor="text1"/>
                          <w:sz w:val="18"/>
                          <w:szCs w:val="18"/>
                        </w:rPr>
                        <w:t xml:space="preserve"> </w:t>
                      </w:r>
                      <w:proofErr w:type="spellStart"/>
                      <w:r w:rsidRPr="00D96394">
                        <w:rPr>
                          <w:i/>
                          <w:color w:val="000000" w:themeColor="text1"/>
                          <w:sz w:val="18"/>
                          <w:szCs w:val="18"/>
                        </w:rPr>
                        <w:t>baany</w:t>
                      </w:r>
                      <w:proofErr w:type="spellEnd"/>
                      <w:r w:rsidRPr="00D96394">
                        <w:rPr>
                          <w:color w:val="000000" w:themeColor="text1"/>
                          <w:sz w:val="18"/>
                          <w:szCs w:val="18"/>
                        </w:rPr>
                        <w:t>, a personal and professional development program facilitating cultural knowledge exchange through creative mentorship, workshops and project seed funding.</w:t>
                      </w:r>
                    </w:p>
                  </w:txbxContent>
                </v:textbox>
                <w10:anchorlock/>
              </v:roundrect>
            </w:pict>
          </mc:Fallback>
        </mc:AlternateContent>
      </w:r>
    </w:p>
    <w:p w14:paraId="13C7EB00" w14:textId="77777777" w:rsidR="00497605" w:rsidRDefault="00497605" w:rsidP="009A155F"/>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8685"/>
      </w:tblGrid>
      <w:tr w:rsidR="00AF49C3" w14:paraId="4719F23C" w14:textId="77777777" w:rsidTr="1E8D2BBD">
        <w:tc>
          <w:tcPr>
            <w:tcW w:w="1560" w:type="dxa"/>
            <w:tcBorders>
              <w:bottom w:val="single" w:sz="4" w:space="0" w:color="auto"/>
              <w:right w:val="single" w:sz="4" w:space="0" w:color="auto"/>
            </w:tcBorders>
          </w:tcPr>
          <w:p w14:paraId="33798389"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Title</w:t>
            </w:r>
          </w:p>
        </w:tc>
        <w:tc>
          <w:tcPr>
            <w:tcW w:w="8896" w:type="dxa"/>
            <w:tcBorders>
              <w:left w:val="single" w:sz="4" w:space="0" w:color="auto"/>
              <w:bottom w:val="single" w:sz="4" w:space="0" w:color="auto"/>
            </w:tcBorders>
          </w:tcPr>
          <w:p w14:paraId="57B7F409" w14:textId="0A7A4BB8" w:rsidR="00AF49C3" w:rsidRPr="00AA7007" w:rsidRDefault="00AF49C3" w:rsidP="00D1481B">
            <w:pPr>
              <w:rPr>
                <w:rFonts w:ascii="Arial" w:hAnsi="Arial" w:cs="Arial"/>
                <w:highlight w:val="yellow"/>
              </w:rPr>
            </w:pPr>
            <w:r w:rsidRPr="001D7E67">
              <w:rPr>
                <w:rFonts w:ascii="Arial" w:hAnsi="Arial" w:cs="Arial"/>
              </w:rPr>
              <w:t>Indigenous Cultural Program Manager</w:t>
            </w:r>
          </w:p>
        </w:tc>
      </w:tr>
      <w:tr w:rsidR="00AF49C3" w14:paraId="2FB9B88D" w14:textId="77777777" w:rsidTr="1E8D2BBD">
        <w:tc>
          <w:tcPr>
            <w:tcW w:w="1560" w:type="dxa"/>
            <w:tcBorders>
              <w:top w:val="single" w:sz="4" w:space="0" w:color="auto"/>
              <w:bottom w:val="single" w:sz="4" w:space="0" w:color="auto"/>
              <w:right w:val="single" w:sz="4" w:space="0" w:color="auto"/>
            </w:tcBorders>
          </w:tcPr>
          <w:p w14:paraId="496EB007"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Reports To</w:t>
            </w:r>
          </w:p>
        </w:tc>
        <w:tc>
          <w:tcPr>
            <w:tcW w:w="8896" w:type="dxa"/>
            <w:tcBorders>
              <w:top w:val="single" w:sz="4" w:space="0" w:color="auto"/>
              <w:left w:val="single" w:sz="4" w:space="0" w:color="auto"/>
              <w:bottom w:val="single" w:sz="4" w:space="0" w:color="auto"/>
            </w:tcBorders>
          </w:tcPr>
          <w:p w14:paraId="3663DA47" w14:textId="5C0C16F0" w:rsidR="00AF49C3" w:rsidRPr="00D75304" w:rsidRDefault="00AF49C3" w:rsidP="00D1481B">
            <w:pPr>
              <w:rPr>
                <w:rFonts w:ascii="Arial" w:hAnsi="Arial" w:cs="Arial"/>
              </w:rPr>
            </w:pPr>
            <w:r w:rsidRPr="001D7E67">
              <w:rPr>
                <w:rFonts w:ascii="Arial" w:hAnsi="Arial" w:cs="Arial"/>
              </w:rPr>
              <w:t>Artistic Director &amp; Co-CE</w:t>
            </w:r>
            <w:bookmarkStart w:id="0" w:name="_GoBack"/>
            <w:bookmarkEnd w:id="0"/>
            <w:r w:rsidRPr="001D7E67">
              <w:rPr>
                <w:rFonts w:ascii="Arial" w:hAnsi="Arial" w:cs="Arial"/>
              </w:rPr>
              <w:t>O</w:t>
            </w:r>
          </w:p>
        </w:tc>
      </w:tr>
      <w:tr w:rsidR="00AF49C3" w14:paraId="390381E6" w14:textId="77777777" w:rsidTr="1E8D2BBD">
        <w:tc>
          <w:tcPr>
            <w:tcW w:w="1560" w:type="dxa"/>
            <w:tcBorders>
              <w:top w:val="single" w:sz="4" w:space="0" w:color="auto"/>
              <w:bottom w:val="single" w:sz="4" w:space="0" w:color="auto"/>
              <w:right w:val="single" w:sz="4" w:space="0" w:color="auto"/>
            </w:tcBorders>
          </w:tcPr>
          <w:p w14:paraId="02E9BC23"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Direct Reports</w:t>
            </w:r>
          </w:p>
        </w:tc>
        <w:tc>
          <w:tcPr>
            <w:tcW w:w="8896" w:type="dxa"/>
            <w:tcBorders>
              <w:top w:val="single" w:sz="4" w:space="0" w:color="auto"/>
              <w:left w:val="single" w:sz="4" w:space="0" w:color="auto"/>
              <w:bottom w:val="single" w:sz="4" w:space="0" w:color="auto"/>
            </w:tcBorders>
          </w:tcPr>
          <w:p w14:paraId="5BE3460F" w14:textId="77777777" w:rsidR="00AF49C3" w:rsidRPr="00D75304" w:rsidRDefault="00AF49C3" w:rsidP="00D1481B">
            <w:pPr>
              <w:rPr>
                <w:rFonts w:ascii="Arial" w:hAnsi="Arial" w:cs="Arial"/>
              </w:rPr>
            </w:pPr>
            <w:r>
              <w:rPr>
                <w:rFonts w:ascii="Arial" w:hAnsi="Arial" w:cs="Arial"/>
              </w:rPr>
              <w:t>None</w:t>
            </w:r>
          </w:p>
        </w:tc>
      </w:tr>
      <w:tr w:rsidR="00AF49C3" w14:paraId="7FE91DE0" w14:textId="77777777" w:rsidTr="1E8D2BBD">
        <w:tc>
          <w:tcPr>
            <w:tcW w:w="1560" w:type="dxa"/>
            <w:tcBorders>
              <w:top w:val="single" w:sz="4" w:space="0" w:color="auto"/>
              <w:bottom w:val="single" w:sz="4" w:space="0" w:color="auto"/>
              <w:right w:val="single" w:sz="4" w:space="0" w:color="auto"/>
            </w:tcBorders>
          </w:tcPr>
          <w:p w14:paraId="569B13DE"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Key Relationships</w:t>
            </w:r>
          </w:p>
        </w:tc>
        <w:tc>
          <w:tcPr>
            <w:tcW w:w="8896" w:type="dxa"/>
            <w:tcBorders>
              <w:top w:val="single" w:sz="4" w:space="0" w:color="auto"/>
              <w:left w:val="single" w:sz="4" w:space="0" w:color="auto"/>
              <w:bottom w:val="single" w:sz="4" w:space="0" w:color="auto"/>
            </w:tcBorders>
          </w:tcPr>
          <w:p w14:paraId="16561826" w14:textId="0C55F8F7" w:rsidR="00AF49C3" w:rsidRPr="00D75304" w:rsidRDefault="00AF49C3" w:rsidP="00AF49C3">
            <w:pPr>
              <w:rPr>
                <w:rFonts w:ascii="Arial" w:hAnsi="Arial" w:cs="Arial"/>
              </w:rPr>
            </w:pPr>
            <w:r w:rsidRPr="001D7E67">
              <w:rPr>
                <w:rFonts w:ascii="Arial" w:hAnsi="Arial" w:cs="Arial"/>
              </w:rPr>
              <w:t>Elders in Residence &amp; Indigenous Advisory Group</w:t>
            </w:r>
            <w:r>
              <w:rPr>
                <w:rFonts w:ascii="Arial" w:hAnsi="Arial" w:cs="Arial"/>
              </w:rPr>
              <w:t xml:space="preserve">, </w:t>
            </w:r>
            <w:proofErr w:type="spellStart"/>
            <w:r w:rsidRPr="001D7E67">
              <w:rPr>
                <w:rFonts w:ascii="Arial" w:hAnsi="Arial" w:cs="Arial"/>
              </w:rPr>
              <w:t>Tarnuk-ut</w:t>
            </w:r>
            <w:proofErr w:type="spellEnd"/>
            <w:r w:rsidRPr="001D7E67">
              <w:rPr>
                <w:rFonts w:ascii="Arial" w:hAnsi="Arial" w:cs="Arial"/>
              </w:rPr>
              <w:t xml:space="preserve"> </w:t>
            </w:r>
            <w:proofErr w:type="spellStart"/>
            <w:r w:rsidRPr="001D7E67">
              <w:rPr>
                <w:rFonts w:ascii="Arial" w:hAnsi="Arial" w:cs="Arial"/>
              </w:rPr>
              <w:t>baany</w:t>
            </w:r>
            <w:proofErr w:type="spellEnd"/>
            <w:r w:rsidRPr="001D7E67">
              <w:rPr>
                <w:rFonts w:ascii="Arial" w:hAnsi="Arial" w:cs="Arial"/>
              </w:rPr>
              <w:t xml:space="preserve"> artists</w:t>
            </w:r>
            <w:r>
              <w:rPr>
                <w:rFonts w:ascii="Arial" w:hAnsi="Arial" w:cs="Arial"/>
              </w:rPr>
              <w:t xml:space="preserve">, </w:t>
            </w:r>
            <w:r w:rsidRPr="001D7E67">
              <w:rPr>
                <w:rFonts w:ascii="Arial" w:hAnsi="Arial" w:cs="Arial"/>
              </w:rPr>
              <w:t>Construction partners</w:t>
            </w:r>
            <w:r>
              <w:rPr>
                <w:rFonts w:ascii="Arial" w:hAnsi="Arial" w:cs="Arial"/>
              </w:rPr>
              <w:t xml:space="preserve">, </w:t>
            </w:r>
            <w:r w:rsidRPr="001D7E67">
              <w:rPr>
                <w:rFonts w:ascii="Arial" w:hAnsi="Arial" w:cs="Arial"/>
                <w:lang w:eastAsia="en-AU"/>
              </w:rPr>
              <w:t>Government and non-Government funding partners</w:t>
            </w:r>
            <w:r>
              <w:rPr>
                <w:rFonts w:ascii="Arial" w:hAnsi="Arial" w:cs="Arial"/>
              </w:rPr>
              <w:t xml:space="preserve">, </w:t>
            </w:r>
            <w:r w:rsidRPr="001D7E67">
              <w:rPr>
                <w:rFonts w:ascii="Arial" w:hAnsi="Arial" w:cs="Arial"/>
                <w:lang w:eastAsia="en-AU"/>
              </w:rPr>
              <w:t>Artistic Program Partners</w:t>
            </w:r>
            <w:r>
              <w:rPr>
                <w:rFonts w:ascii="Arial" w:hAnsi="Arial" w:cs="Arial"/>
              </w:rPr>
              <w:t xml:space="preserve">, </w:t>
            </w:r>
            <w:r w:rsidRPr="001D7E67">
              <w:rPr>
                <w:rFonts w:ascii="Arial" w:hAnsi="Arial" w:cs="Arial"/>
                <w:lang w:eastAsia="en-AU"/>
              </w:rPr>
              <w:t>Internal stakeholders and team members</w:t>
            </w:r>
            <w:r w:rsidR="00460295">
              <w:rPr>
                <w:rFonts w:ascii="Arial" w:hAnsi="Arial" w:cs="Arial"/>
                <w:lang w:eastAsia="en-AU"/>
              </w:rPr>
              <w:t xml:space="preserve">, Executive Director &amp; Co-CEO. </w:t>
            </w:r>
          </w:p>
        </w:tc>
      </w:tr>
      <w:tr w:rsidR="00AF49C3" w14:paraId="115B4F5F" w14:textId="77777777" w:rsidTr="1E8D2BBD">
        <w:tc>
          <w:tcPr>
            <w:tcW w:w="1560" w:type="dxa"/>
            <w:tcBorders>
              <w:top w:val="single" w:sz="4" w:space="0" w:color="auto"/>
              <w:bottom w:val="single" w:sz="4" w:space="0" w:color="auto"/>
              <w:right w:val="single" w:sz="4" w:space="0" w:color="auto"/>
            </w:tcBorders>
          </w:tcPr>
          <w:p w14:paraId="2D2C23CC"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Employment Basis</w:t>
            </w:r>
          </w:p>
        </w:tc>
        <w:tc>
          <w:tcPr>
            <w:tcW w:w="8896" w:type="dxa"/>
            <w:tcBorders>
              <w:top w:val="single" w:sz="4" w:space="0" w:color="auto"/>
              <w:left w:val="single" w:sz="4" w:space="0" w:color="auto"/>
              <w:bottom w:val="single" w:sz="4" w:space="0" w:color="auto"/>
            </w:tcBorders>
          </w:tcPr>
          <w:p w14:paraId="116601AF" w14:textId="13CA6638" w:rsidR="00AF49C3" w:rsidRPr="00D75304" w:rsidRDefault="00AF49C3" w:rsidP="00D1481B">
            <w:pPr>
              <w:rPr>
                <w:rFonts w:ascii="Arial" w:hAnsi="Arial" w:cs="Arial"/>
              </w:rPr>
            </w:pPr>
            <w:r w:rsidRPr="1E8D2BBD">
              <w:rPr>
                <w:rFonts w:ascii="Arial" w:hAnsi="Arial" w:cs="Arial"/>
              </w:rPr>
              <w:t xml:space="preserve">Full Time (37.5 hours per week) or </w:t>
            </w:r>
            <w:r w:rsidR="00AE4557">
              <w:rPr>
                <w:rFonts w:ascii="Arial" w:hAnsi="Arial" w:cs="Arial"/>
              </w:rPr>
              <w:t>Part Time</w:t>
            </w:r>
            <w:r w:rsidRPr="1E8D2BBD">
              <w:rPr>
                <w:rFonts w:ascii="Arial" w:hAnsi="Arial" w:cs="Arial"/>
              </w:rPr>
              <w:t xml:space="preserve"> by negotiation. </w:t>
            </w:r>
            <w:proofErr w:type="spellStart"/>
            <w:r w:rsidRPr="1E8D2BBD">
              <w:rPr>
                <w:rFonts w:ascii="Arial" w:hAnsi="Arial" w:cs="Arial"/>
              </w:rPr>
              <w:t>Footscray</w:t>
            </w:r>
            <w:proofErr w:type="spellEnd"/>
            <w:r w:rsidRPr="1E8D2BBD">
              <w:rPr>
                <w:rFonts w:ascii="Arial" w:hAnsi="Arial" w:cs="Arial"/>
              </w:rPr>
              <w:t xml:space="preserve"> Community Arts utilizes a time in lieu policy.</w:t>
            </w:r>
          </w:p>
        </w:tc>
      </w:tr>
      <w:tr w:rsidR="00AF49C3" w14:paraId="5D62B995" w14:textId="77777777" w:rsidTr="1E8D2BBD">
        <w:tc>
          <w:tcPr>
            <w:tcW w:w="1560" w:type="dxa"/>
            <w:tcBorders>
              <w:top w:val="single" w:sz="4" w:space="0" w:color="auto"/>
              <w:bottom w:val="single" w:sz="4" w:space="0" w:color="auto"/>
              <w:right w:val="single" w:sz="4" w:space="0" w:color="auto"/>
            </w:tcBorders>
          </w:tcPr>
          <w:p w14:paraId="7700BD36"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Employment Conditions</w:t>
            </w:r>
          </w:p>
        </w:tc>
        <w:tc>
          <w:tcPr>
            <w:tcW w:w="8896" w:type="dxa"/>
            <w:tcBorders>
              <w:top w:val="single" w:sz="4" w:space="0" w:color="auto"/>
              <w:left w:val="single" w:sz="4" w:space="0" w:color="auto"/>
              <w:bottom w:val="single" w:sz="4" w:space="0" w:color="auto"/>
            </w:tcBorders>
          </w:tcPr>
          <w:p w14:paraId="7267A851" w14:textId="77777777" w:rsidR="00AF49C3" w:rsidRPr="00D75304" w:rsidRDefault="00AF49C3" w:rsidP="00D1481B">
            <w:pPr>
              <w:rPr>
                <w:rFonts w:ascii="Arial" w:hAnsi="Arial" w:cs="Arial"/>
              </w:rPr>
            </w:pPr>
            <w:r w:rsidRPr="1E8D2BBD">
              <w:rPr>
                <w:rFonts w:ascii="Arial" w:hAnsi="Arial" w:cs="Arial"/>
              </w:rPr>
              <w:t xml:space="preserve">Appointed for a fixed term of 2 years from commencement. A six (6) month probation period applies, subject to an employment contract, which sets out all terms and conditions of employment including remuneration and superannuation. </w:t>
            </w:r>
          </w:p>
          <w:p w14:paraId="0DB11441" w14:textId="557C86A9" w:rsidR="00AF49C3" w:rsidRPr="00D75304" w:rsidRDefault="00AF49C3" w:rsidP="00D1481B">
            <w:pPr>
              <w:rPr>
                <w:rFonts w:ascii="Arial" w:hAnsi="Arial" w:cs="Arial"/>
              </w:rPr>
            </w:pPr>
            <w:r w:rsidRPr="00D75304">
              <w:rPr>
                <w:rFonts w:ascii="Arial" w:hAnsi="Arial" w:cs="Arial"/>
              </w:rPr>
              <w:t xml:space="preserve">Employment is subject to a National Police Check and </w:t>
            </w:r>
            <w:r>
              <w:rPr>
                <w:rFonts w:ascii="Arial" w:hAnsi="Arial" w:cs="Arial"/>
              </w:rPr>
              <w:t xml:space="preserve">Working </w:t>
            </w:r>
            <w:proofErr w:type="gramStart"/>
            <w:r>
              <w:rPr>
                <w:rFonts w:ascii="Arial" w:hAnsi="Arial" w:cs="Arial"/>
              </w:rPr>
              <w:t>With</w:t>
            </w:r>
            <w:proofErr w:type="gramEnd"/>
            <w:r>
              <w:rPr>
                <w:rFonts w:ascii="Arial" w:hAnsi="Arial" w:cs="Arial"/>
              </w:rPr>
              <w:t xml:space="preserve"> Children Check</w:t>
            </w:r>
            <w:r w:rsidR="00C61E34">
              <w:rPr>
                <w:rFonts w:ascii="Arial" w:hAnsi="Arial" w:cs="Arial"/>
              </w:rPr>
              <w:t xml:space="preserve">. </w:t>
            </w:r>
          </w:p>
        </w:tc>
      </w:tr>
      <w:tr w:rsidR="00AF49C3" w14:paraId="626C8937" w14:textId="77777777" w:rsidTr="1E8D2BBD">
        <w:tc>
          <w:tcPr>
            <w:tcW w:w="1560" w:type="dxa"/>
            <w:tcBorders>
              <w:top w:val="single" w:sz="4" w:space="0" w:color="auto"/>
              <w:bottom w:val="single" w:sz="4" w:space="0" w:color="auto"/>
              <w:right w:val="single" w:sz="4" w:space="0" w:color="auto"/>
            </w:tcBorders>
          </w:tcPr>
          <w:p w14:paraId="2F767D45" w14:textId="77777777" w:rsidR="00AF49C3" w:rsidRPr="007A38E5" w:rsidRDefault="00AF49C3" w:rsidP="00D1481B">
            <w:pPr>
              <w:rPr>
                <w:rFonts w:ascii="Atlas Grotesk Medium" w:hAnsi="Atlas Grotesk Medium"/>
                <w:sz w:val="18"/>
                <w:szCs w:val="18"/>
              </w:rPr>
            </w:pPr>
            <w:r w:rsidRPr="007A38E5">
              <w:rPr>
                <w:rFonts w:ascii="Atlas Grotesk Medium" w:hAnsi="Atlas Grotesk Medium"/>
                <w:sz w:val="18"/>
                <w:szCs w:val="18"/>
              </w:rPr>
              <w:t>Salary</w:t>
            </w:r>
          </w:p>
        </w:tc>
        <w:tc>
          <w:tcPr>
            <w:tcW w:w="8896" w:type="dxa"/>
            <w:tcBorders>
              <w:top w:val="single" w:sz="4" w:space="0" w:color="auto"/>
              <w:left w:val="single" w:sz="4" w:space="0" w:color="auto"/>
              <w:bottom w:val="single" w:sz="4" w:space="0" w:color="auto"/>
            </w:tcBorders>
          </w:tcPr>
          <w:p w14:paraId="6FB0885F" w14:textId="6A6E7B81" w:rsidR="00AF49C3" w:rsidRPr="00D75304" w:rsidRDefault="00AF49C3" w:rsidP="00D1481B">
            <w:pPr>
              <w:rPr>
                <w:rFonts w:ascii="Arial" w:hAnsi="Arial" w:cs="Arial"/>
              </w:rPr>
            </w:pPr>
            <w:r w:rsidRPr="007A38E5">
              <w:rPr>
                <w:rFonts w:ascii="Arial" w:hAnsi="Arial" w:cs="Arial"/>
              </w:rPr>
              <w:t>$</w:t>
            </w:r>
            <w:r w:rsidR="00C06148" w:rsidRPr="007A38E5">
              <w:rPr>
                <w:rFonts w:ascii="Arial" w:hAnsi="Arial" w:cs="Arial"/>
              </w:rPr>
              <w:t>75</w:t>
            </w:r>
            <w:r w:rsidRPr="007A38E5">
              <w:rPr>
                <w:rFonts w:ascii="Arial" w:hAnsi="Arial" w:cs="Arial"/>
              </w:rPr>
              <w:t xml:space="preserve">,000 per annum </w:t>
            </w:r>
            <w:r w:rsidR="007A38E5">
              <w:rPr>
                <w:rFonts w:ascii="Arial" w:hAnsi="Arial" w:cs="Arial"/>
              </w:rPr>
              <w:t xml:space="preserve">full time </w:t>
            </w:r>
            <w:r w:rsidR="00AE4557">
              <w:rPr>
                <w:rFonts w:ascii="Arial" w:hAnsi="Arial" w:cs="Arial"/>
              </w:rPr>
              <w:t>(</w:t>
            </w:r>
            <w:r w:rsidR="007A38E5">
              <w:rPr>
                <w:rFonts w:ascii="Arial" w:hAnsi="Arial" w:cs="Arial"/>
              </w:rPr>
              <w:t xml:space="preserve">or </w:t>
            </w:r>
            <w:r w:rsidR="00AE4557">
              <w:rPr>
                <w:rFonts w:ascii="Arial" w:hAnsi="Arial" w:cs="Arial"/>
              </w:rPr>
              <w:t xml:space="preserve">full-time equivalent rate at part-time) </w:t>
            </w:r>
            <w:r w:rsidRPr="007A38E5">
              <w:rPr>
                <w:rFonts w:ascii="Arial" w:hAnsi="Arial" w:cs="Arial"/>
              </w:rPr>
              <w:t>+ minimum superannuation contribution.</w:t>
            </w:r>
            <w:r w:rsidRPr="00D75304">
              <w:rPr>
                <w:rFonts w:ascii="Arial" w:hAnsi="Arial" w:cs="Arial"/>
              </w:rPr>
              <w:t xml:space="preserve"> </w:t>
            </w:r>
          </w:p>
        </w:tc>
      </w:tr>
      <w:tr w:rsidR="00AF49C3" w14:paraId="092FF5D7" w14:textId="77777777" w:rsidTr="1E8D2BBD">
        <w:tc>
          <w:tcPr>
            <w:tcW w:w="1560" w:type="dxa"/>
            <w:tcBorders>
              <w:top w:val="single" w:sz="4" w:space="0" w:color="auto"/>
              <w:bottom w:val="single" w:sz="4" w:space="0" w:color="auto"/>
              <w:right w:val="single" w:sz="4" w:space="0" w:color="auto"/>
            </w:tcBorders>
          </w:tcPr>
          <w:p w14:paraId="78D8E19D"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Employment Benefits</w:t>
            </w:r>
          </w:p>
        </w:tc>
        <w:tc>
          <w:tcPr>
            <w:tcW w:w="8896" w:type="dxa"/>
            <w:tcBorders>
              <w:top w:val="single" w:sz="4" w:space="0" w:color="auto"/>
              <w:left w:val="single" w:sz="4" w:space="0" w:color="auto"/>
              <w:bottom w:val="single" w:sz="4" w:space="0" w:color="auto"/>
            </w:tcBorders>
          </w:tcPr>
          <w:p w14:paraId="33542DAF" w14:textId="77777777" w:rsidR="00AF49C3" w:rsidRPr="00D75304" w:rsidRDefault="00AF49C3" w:rsidP="00D1481B">
            <w:pPr>
              <w:pStyle w:val="ListParagraph"/>
              <w:numPr>
                <w:ilvl w:val="0"/>
                <w:numId w:val="12"/>
              </w:numPr>
              <w:spacing w:line="240" w:lineRule="auto"/>
              <w:rPr>
                <w:rFonts w:ascii="Arial" w:hAnsi="Arial" w:cs="Arial"/>
              </w:rPr>
            </w:pPr>
            <w:r w:rsidRPr="00D75304">
              <w:rPr>
                <w:rFonts w:ascii="Arial" w:hAnsi="Arial" w:cs="Arial"/>
              </w:rPr>
              <w:t>Access to Employee Assistance Program</w:t>
            </w:r>
          </w:p>
          <w:p w14:paraId="3F6970E9" w14:textId="77777777" w:rsidR="00AF49C3" w:rsidRPr="00D75304" w:rsidRDefault="00AF49C3" w:rsidP="00D1481B">
            <w:pPr>
              <w:pStyle w:val="ListParagraph"/>
              <w:numPr>
                <w:ilvl w:val="0"/>
                <w:numId w:val="12"/>
              </w:numPr>
              <w:spacing w:line="240" w:lineRule="auto"/>
              <w:rPr>
                <w:rFonts w:ascii="Arial" w:hAnsi="Arial" w:cs="Arial"/>
              </w:rPr>
            </w:pPr>
            <w:r w:rsidRPr="00D75304">
              <w:rPr>
                <w:rFonts w:ascii="Arial" w:hAnsi="Arial" w:cs="Arial"/>
              </w:rPr>
              <w:t xml:space="preserve">Opportunities for professional development </w:t>
            </w:r>
          </w:p>
          <w:p w14:paraId="4B1D686B" w14:textId="77777777" w:rsidR="00AF49C3" w:rsidRPr="00D75304" w:rsidRDefault="00AF49C3" w:rsidP="00D1481B">
            <w:pPr>
              <w:pStyle w:val="ListParagraph"/>
              <w:numPr>
                <w:ilvl w:val="0"/>
                <w:numId w:val="12"/>
              </w:numPr>
              <w:spacing w:line="240" w:lineRule="auto"/>
              <w:rPr>
                <w:rFonts w:ascii="Arial" w:hAnsi="Arial" w:cs="Arial"/>
              </w:rPr>
            </w:pPr>
            <w:r w:rsidRPr="00D75304">
              <w:rPr>
                <w:rFonts w:ascii="Arial" w:hAnsi="Arial" w:cs="Arial"/>
              </w:rPr>
              <w:t>Positive, socially engaged work culture</w:t>
            </w:r>
          </w:p>
          <w:p w14:paraId="423BBF8A" w14:textId="77777777" w:rsidR="00AF49C3" w:rsidRPr="00D75304" w:rsidRDefault="00AF49C3" w:rsidP="00D1481B">
            <w:pPr>
              <w:pStyle w:val="ListParagraph"/>
              <w:numPr>
                <w:ilvl w:val="0"/>
                <w:numId w:val="12"/>
              </w:numPr>
              <w:spacing w:line="240" w:lineRule="auto"/>
              <w:rPr>
                <w:rFonts w:ascii="Arial" w:hAnsi="Arial" w:cs="Arial"/>
              </w:rPr>
            </w:pPr>
            <w:r w:rsidRPr="00D75304">
              <w:rPr>
                <w:rFonts w:ascii="Arial" w:hAnsi="Arial" w:cs="Arial"/>
              </w:rPr>
              <w:t>Flexible Working Arrangements including remote work, spread of hours and workplace adjustments</w:t>
            </w:r>
            <w:r>
              <w:rPr>
                <w:rFonts w:ascii="Arial" w:hAnsi="Arial" w:cs="Arial"/>
              </w:rPr>
              <w:t xml:space="preserve"> including adjustments for accessibility. </w:t>
            </w:r>
          </w:p>
        </w:tc>
      </w:tr>
      <w:tr w:rsidR="00AF49C3" w14:paraId="2923C7DE" w14:textId="77777777" w:rsidTr="1E8D2BBD">
        <w:tc>
          <w:tcPr>
            <w:tcW w:w="1560" w:type="dxa"/>
            <w:tcBorders>
              <w:top w:val="single" w:sz="4" w:space="0" w:color="auto"/>
              <w:bottom w:val="single" w:sz="4" w:space="0" w:color="auto"/>
              <w:right w:val="single" w:sz="4" w:space="0" w:color="auto"/>
            </w:tcBorders>
          </w:tcPr>
          <w:p w14:paraId="0FF6F161"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 xml:space="preserve">Location </w:t>
            </w:r>
          </w:p>
        </w:tc>
        <w:tc>
          <w:tcPr>
            <w:tcW w:w="8896" w:type="dxa"/>
            <w:tcBorders>
              <w:top w:val="single" w:sz="4" w:space="0" w:color="auto"/>
              <w:left w:val="single" w:sz="4" w:space="0" w:color="auto"/>
              <w:bottom w:val="single" w:sz="4" w:space="0" w:color="auto"/>
            </w:tcBorders>
          </w:tcPr>
          <w:p w14:paraId="0F96D987" w14:textId="77777777" w:rsidR="00AF49C3" w:rsidRPr="00D75304" w:rsidRDefault="00AF49C3" w:rsidP="00D1481B">
            <w:pPr>
              <w:rPr>
                <w:rFonts w:ascii="Arial" w:hAnsi="Arial" w:cs="Arial"/>
              </w:rPr>
            </w:pPr>
            <w:r w:rsidRPr="00D75304">
              <w:rPr>
                <w:rFonts w:ascii="Arial" w:hAnsi="Arial" w:cs="Arial"/>
              </w:rPr>
              <w:t xml:space="preserve">The position is based at </w:t>
            </w:r>
            <w:proofErr w:type="spellStart"/>
            <w:r w:rsidRPr="00D75304">
              <w:rPr>
                <w:rFonts w:ascii="Arial" w:hAnsi="Arial" w:cs="Arial"/>
              </w:rPr>
              <w:t>Footscray</w:t>
            </w:r>
            <w:proofErr w:type="spellEnd"/>
            <w:r w:rsidRPr="00D75304">
              <w:rPr>
                <w:rFonts w:ascii="Arial" w:hAnsi="Arial" w:cs="Arial"/>
              </w:rPr>
              <w:t xml:space="preserve"> Community Arts, 45 Moreland Street, </w:t>
            </w:r>
            <w:proofErr w:type="spellStart"/>
            <w:r w:rsidRPr="00D75304">
              <w:rPr>
                <w:rFonts w:ascii="Arial" w:hAnsi="Arial" w:cs="Arial"/>
              </w:rPr>
              <w:t>Footscray</w:t>
            </w:r>
            <w:proofErr w:type="spellEnd"/>
            <w:r w:rsidRPr="00D75304">
              <w:rPr>
                <w:rFonts w:ascii="Arial" w:hAnsi="Arial" w:cs="Arial"/>
              </w:rPr>
              <w:t xml:space="preserve"> (centrally located 10 minutes from Melbourne’s </w:t>
            </w:r>
            <w:r>
              <w:rPr>
                <w:rFonts w:ascii="Arial" w:hAnsi="Arial" w:cs="Arial"/>
              </w:rPr>
              <w:t xml:space="preserve">CBD. </w:t>
            </w:r>
          </w:p>
        </w:tc>
      </w:tr>
      <w:tr w:rsidR="00AF49C3" w14:paraId="0E868CFA" w14:textId="77777777" w:rsidTr="1E8D2BBD">
        <w:tc>
          <w:tcPr>
            <w:tcW w:w="1560" w:type="dxa"/>
            <w:tcBorders>
              <w:top w:val="single" w:sz="4" w:space="0" w:color="auto"/>
              <w:bottom w:val="single" w:sz="4" w:space="0" w:color="auto"/>
              <w:right w:val="single" w:sz="4" w:space="0" w:color="auto"/>
            </w:tcBorders>
          </w:tcPr>
          <w:p w14:paraId="5CB74F7C"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How to apply and closing date</w:t>
            </w:r>
          </w:p>
        </w:tc>
        <w:tc>
          <w:tcPr>
            <w:tcW w:w="8896" w:type="dxa"/>
            <w:tcBorders>
              <w:top w:val="single" w:sz="4" w:space="0" w:color="auto"/>
              <w:left w:val="single" w:sz="4" w:space="0" w:color="auto"/>
              <w:bottom w:val="single" w:sz="4" w:space="0" w:color="auto"/>
            </w:tcBorders>
          </w:tcPr>
          <w:p w14:paraId="4FD0A0DC" w14:textId="5230E4E1" w:rsidR="000D7365" w:rsidRPr="00AE4557" w:rsidRDefault="000D7365" w:rsidP="000D7365">
            <w:pPr>
              <w:pStyle w:val="paragraph"/>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 xml:space="preserve">To apply, answer the following </w:t>
            </w:r>
            <w:r w:rsidR="00D1481B">
              <w:rPr>
                <w:rFonts w:ascii="Arial" w:hAnsi="Arial" w:cs="Arial"/>
                <w:sz w:val="20"/>
                <w:szCs w:val="20"/>
                <w:lang w:val="en-US"/>
              </w:rPr>
              <w:t>four</w:t>
            </w:r>
            <w:r w:rsidRPr="00AE4557">
              <w:rPr>
                <w:rFonts w:ascii="Arial" w:hAnsi="Arial" w:cs="Arial"/>
                <w:sz w:val="20"/>
                <w:szCs w:val="20"/>
                <w:lang w:val="en-US"/>
              </w:rPr>
              <w:t xml:space="preserve"> questions. </w:t>
            </w:r>
          </w:p>
          <w:p w14:paraId="11B80240" w14:textId="77777777" w:rsidR="000D7365" w:rsidRPr="00AE4557" w:rsidRDefault="000D7365" w:rsidP="000D7365">
            <w:pPr>
              <w:pStyle w:val="paragraph"/>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 </w:t>
            </w:r>
          </w:p>
          <w:p w14:paraId="5B3AFB0F" w14:textId="77777777" w:rsidR="000D7365" w:rsidRPr="00AE4557" w:rsidRDefault="000D7365" w:rsidP="00AE4557">
            <w:pPr>
              <w:pStyle w:val="paragraph"/>
              <w:numPr>
                <w:ilvl w:val="0"/>
                <w:numId w:val="38"/>
              </w:numPr>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Tell us about your experience working in First Nations contexts. </w:t>
            </w:r>
          </w:p>
          <w:p w14:paraId="00BE55EE" w14:textId="77777777" w:rsidR="000D7365" w:rsidRPr="00AE4557" w:rsidRDefault="000D7365" w:rsidP="00AE4557">
            <w:pPr>
              <w:pStyle w:val="paragraph"/>
              <w:numPr>
                <w:ilvl w:val="0"/>
                <w:numId w:val="38"/>
              </w:numPr>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What excites you about the Indigenous Cultural Program Manager role? </w:t>
            </w:r>
          </w:p>
          <w:p w14:paraId="00C9F307" w14:textId="77777777" w:rsidR="00D1481B" w:rsidRDefault="000D7365" w:rsidP="000D7365">
            <w:pPr>
              <w:pStyle w:val="paragraph"/>
              <w:numPr>
                <w:ilvl w:val="0"/>
                <w:numId w:val="38"/>
              </w:numPr>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 xml:space="preserve">What previous roles have you held that best prepare you for working at </w:t>
            </w:r>
            <w:proofErr w:type="spellStart"/>
            <w:r w:rsidRPr="00AE4557">
              <w:rPr>
                <w:rFonts w:ascii="Arial" w:hAnsi="Arial" w:cs="Arial"/>
                <w:sz w:val="20"/>
                <w:szCs w:val="20"/>
                <w:lang w:val="en-US"/>
              </w:rPr>
              <w:t>Footscray</w:t>
            </w:r>
            <w:proofErr w:type="spellEnd"/>
            <w:r w:rsidRPr="00AE4557">
              <w:rPr>
                <w:rFonts w:ascii="Arial" w:hAnsi="Arial" w:cs="Arial"/>
                <w:sz w:val="20"/>
                <w:szCs w:val="20"/>
                <w:lang w:val="en-US"/>
              </w:rPr>
              <w:t xml:space="preserve"> Community Arts</w:t>
            </w:r>
            <w:r w:rsidR="00AE4557">
              <w:rPr>
                <w:rFonts w:ascii="Arial" w:hAnsi="Arial" w:cs="Arial"/>
                <w:sz w:val="20"/>
                <w:szCs w:val="20"/>
                <w:lang w:val="en-US"/>
              </w:rPr>
              <w:t xml:space="preserve"> and why?</w:t>
            </w:r>
          </w:p>
          <w:p w14:paraId="679D8573" w14:textId="78F2418F" w:rsidR="000D7365" w:rsidRPr="00D1481B" w:rsidRDefault="00AE4557" w:rsidP="000D7365">
            <w:pPr>
              <w:pStyle w:val="paragraph"/>
              <w:numPr>
                <w:ilvl w:val="0"/>
                <w:numId w:val="38"/>
              </w:numPr>
              <w:spacing w:before="0" w:beforeAutospacing="0" w:after="0" w:afterAutospacing="0"/>
              <w:textAlignment w:val="baseline"/>
              <w:rPr>
                <w:rFonts w:ascii="Arial" w:hAnsi="Arial" w:cs="Arial"/>
                <w:sz w:val="20"/>
                <w:szCs w:val="20"/>
                <w:lang w:val="en-US"/>
              </w:rPr>
            </w:pPr>
            <w:r w:rsidRPr="00D1481B">
              <w:rPr>
                <w:rFonts w:ascii="Arial" w:hAnsi="Arial" w:cs="Arial"/>
                <w:sz w:val="20"/>
                <w:szCs w:val="20"/>
                <w:lang w:val="en-US"/>
              </w:rPr>
              <w:t>U</w:t>
            </w:r>
            <w:r w:rsidR="000D7365" w:rsidRPr="00D1481B">
              <w:rPr>
                <w:rFonts w:ascii="Arial" w:hAnsi="Arial" w:cs="Arial"/>
                <w:sz w:val="20"/>
                <w:szCs w:val="20"/>
                <w:lang w:val="en-US"/>
              </w:rPr>
              <w:t>pload CV or</w:t>
            </w:r>
            <w:r w:rsidRPr="00D1481B">
              <w:rPr>
                <w:rFonts w:ascii="Arial" w:hAnsi="Arial" w:cs="Arial"/>
                <w:sz w:val="20"/>
                <w:szCs w:val="20"/>
                <w:lang w:val="en-US"/>
              </w:rPr>
              <w:t xml:space="preserve"> provide a</w:t>
            </w:r>
            <w:r w:rsidR="000D7365" w:rsidRPr="00D1481B">
              <w:rPr>
                <w:rFonts w:ascii="Arial" w:hAnsi="Arial" w:cs="Arial"/>
                <w:sz w:val="20"/>
                <w:szCs w:val="20"/>
                <w:lang w:val="en-US"/>
              </w:rPr>
              <w:t xml:space="preserve"> link to your </w:t>
            </w:r>
            <w:r w:rsidRPr="00D1481B">
              <w:rPr>
                <w:rFonts w:ascii="Arial" w:hAnsi="Arial" w:cs="Arial"/>
                <w:sz w:val="20"/>
                <w:szCs w:val="20"/>
                <w:lang w:val="en-US"/>
              </w:rPr>
              <w:t>work history on LinkedIn or similar.</w:t>
            </w:r>
          </w:p>
          <w:p w14:paraId="2115726B" w14:textId="77777777" w:rsidR="000D7365" w:rsidRPr="00AE4557" w:rsidRDefault="000D7365" w:rsidP="000D7365">
            <w:pPr>
              <w:pStyle w:val="paragraph"/>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 </w:t>
            </w:r>
          </w:p>
          <w:p w14:paraId="4ED348BD" w14:textId="4738504F" w:rsidR="000D7365" w:rsidRPr="00AE4557" w:rsidRDefault="000D7365" w:rsidP="000D7365">
            <w:pPr>
              <w:pStyle w:val="paragraph"/>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 xml:space="preserve">You can provide your answers by completing </w:t>
            </w:r>
            <w:hyperlink r:id="rId10" w:history="1">
              <w:r w:rsidRPr="0090609B">
                <w:rPr>
                  <w:rStyle w:val="Hyperlink"/>
                  <w:rFonts w:ascii="Arial" w:hAnsi="Arial" w:cs="Arial"/>
                  <w:sz w:val="20"/>
                  <w:szCs w:val="20"/>
                  <w:lang w:val="en-US"/>
                </w:rPr>
                <w:t>this form</w:t>
              </w:r>
            </w:hyperlink>
            <w:r w:rsidR="0090609B" w:rsidRPr="0090609B">
              <w:rPr>
                <w:rFonts w:ascii="Arial" w:hAnsi="Arial" w:cs="Arial"/>
                <w:color w:val="000000" w:themeColor="text1"/>
                <w:sz w:val="20"/>
                <w:szCs w:val="20"/>
                <w:lang w:val="en-US"/>
              </w:rPr>
              <w:t xml:space="preserve"> </w:t>
            </w:r>
            <w:r w:rsidRPr="00AE4557">
              <w:rPr>
                <w:rFonts w:ascii="Arial" w:hAnsi="Arial" w:cs="Arial"/>
                <w:sz w:val="20"/>
                <w:szCs w:val="20"/>
                <w:lang w:val="en-US"/>
              </w:rPr>
              <w:t>or by calling Daniel Santangeli on 03 9362 8816 to have a yarn. </w:t>
            </w:r>
          </w:p>
          <w:p w14:paraId="1A9A5AA5" w14:textId="77777777" w:rsidR="000D7365" w:rsidRPr="00AE4557" w:rsidRDefault="000D7365" w:rsidP="000D7365">
            <w:pPr>
              <w:pStyle w:val="paragraph"/>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 </w:t>
            </w:r>
          </w:p>
          <w:p w14:paraId="2E943992" w14:textId="77777777" w:rsidR="000D7365" w:rsidRPr="00AE4557" w:rsidRDefault="000D7365" w:rsidP="000D7365">
            <w:pPr>
              <w:pStyle w:val="paragraph"/>
              <w:spacing w:before="0" w:beforeAutospacing="0" w:after="0" w:afterAutospacing="0"/>
              <w:textAlignment w:val="baseline"/>
              <w:rPr>
                <w:rFonts w:ascii="Arial" w:hAnsi="Arial" w:cs="Arial"/>
                <w:sz w:val="20"/>
                <w:szCs w:val="20"/>
                <w:lang w:val="en-US"/>
              </w:rPr>
            </w:pPr>
            <w:r w:rsidRPr="00AE4557">
              <w:rPr>
                <w:rFonts w:ascii="Arial" w:hAnsi="Arial" w:cs="Arial"/>
                <w:sz w:val="20"/>
                <w:szCs w:val="20"/>
                <w:lang w:val="en-US"/>
              </w:rPr>
              <w:t>Alternatively, you can submit a cover letter and CV to applications@footscrayarts.com </w:t>
            </w:r>
          </w:p>
          <w:p w14:paraId="0B6785AD" w14:textId="3A1F55B7" w:rsidR="007A38E5" w:rsidRPr="00AE4557" w:rsidRDefault="007A38E5" w:rsidP="00D1481B">
            <w:pPr>
              <w:rPr>
                <w:rFonts w:ascii="Arial" w:hAnsi="Arial" w:cs="Arial"/>
              </w:rPr>
            </w:pPr>
          </w:p>
          <w:p w14:paraId="5F2581CA" w14:textId="3A20873F" w:rsidR="007A38E5" w:rsidRDefault="00AF49C3" w:rsidP="00AE4557">
            <w:pPr>
              <w:rPr>
                <w:rFonts w:ascii="Arial" w:hAnsi="Arial" w:cs="Arial"/>
              </w:rPr>
            </w:pPr>
            <w:r w:rsidRPr="00D75304">
              <w:rPr>
                <w:rFonts w:ascii="Arial" w:hAnsi="Arial" w:cs="Arial"/>
              </w:rPr>
              <w:t>If you have access requirements to support your application,</w:t>
            </w:r>
            <w:r w:rsidR="00AE4557">
              <w:rPr>
                <w:rFonts w:ascii="Arial" w:hAnsi="Arial" w:cs="Arial"/>
              </w:rPr>
              <w:t xml:space="preserve"> </w:t>
            </w:r>
            <w:r w:rsidRPr="00D75304">
              <w:rPr>
                <w:rFonts w:ascii="Arial" w:hAnsi="Arial" w:cs="Arial"/>
              </w:rPr>
              <w:t xml:space="preserve">please let us know. We cannot accept late applications. </w:t>
            </w:r>
          </w:p>
          <w:p w14:paraId="0CF15E92" w14:textId="22C5C2FC" w:rsidR="00894B5B" w:rsidRDefault="00894B5B" w:rsidP="00AE4557">
            <w:pPr>
              <w:rPr>
                <w:rFonts w:ascii="Arial" w:hAnsi="Arial" w:cs="Arial"/>
              </w:rPr>
            </w:pPr>
          </w:p>
          <w:p w14:paraId="47A48B73" w14:textId="18187C16" w:rsidR="007A38E5" w:rsidRPr="00894B5B" w:rsidRDefault="00894B5B" w:rsidP="00894B5B">
            <w:pPr>
              <w:rPr>
                <w:rFonts w:ascii="Arial" w:hAnsi="Arial" w:cs="Arial"/>
                <w:b/>
              </w:rPr>
            </w:pPr>
            <w:r w:rsidRPr="00894B5B">
              <w:rPr>
                <w:rFonts w:ascii="Arial" w:hAnsi="Arial" w:cs="Arial"/>
                <w:b/>
              </w:rPr>
              <w:t>Applications close Wed 3 April 2024</w:t>
            </w:r>
            <w:r>
              <w:rPr>
                <w:rFonts w:ascii="Arial" w:hAnsi="Arial" w:cs="Arial"/>
                <w:b/>
              </w:rPr>
              <w:t>, end of day.</w:t>
            </w:r>
          </w:p>
        </w:tc>
      </w:tr>
      <w:tr w:rsidR="00AF49C3" w14:paraId="30A9660E" w14:textId="77777777" w:rsidTr="1E8D2BBD">
        <w:tc>
          <w:tcPr>
            <w:tcW w:w="1560" w:type="dxa"/>
            <w:tcBorders>
              <w:top w:val="single" w:sz="4" w:space="0" w:color="auto"/>
              <w:bottom w:val="single" w:sz="4" w:space="0" w:color="auto"/>
              <w:right w:val="single" w:sz="4" w:space="0" w:color="auto"/>
            </w:tcBorders>
          </w:tcPr>
          <w:p w14:paraId="5ADB1043"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Who to talk to</w:t>
            </w:r>
          </w:p>
        </w:tc>
        <w:tc>
          <w:tcPr>
            <w:tcW w:w="8896" w:type="dxa"/>
            <w:tcBorders>
              <w:top w:val="single" w:sz="4" w:space="0" w:color="auto"/>
              <w:left w:val="single" w:sz="4" w:space="0" w:color="auto"/>
              <w:bottom w:val="single" w:sz="4" w:space="0" w:color="auto"/>
            </w:tcBorders>
          </w:tcPr>
          <w:p w14:paraId="210BB215" w14:textId="7C3F33D1" w:rsidR="00AF49C3" w:rsidRPr="005A0359" w:rsidRDefault="005A0359" w:rsidP="00D1481B">
            <w:pPr>
              <w:rPr>
                <w:rFonts w:ascii="Arial" w:hAnsi="Arial" w:cs="Arial"/>
              </w:rPr>
            </w:pPr>
            <w:r w:rsidRPr="005A0359">
              <w:rPr>
                <w:rFonts w:ascii="Arial" w:hAnsi="Arial" w:cs="Arial"/>
              </w:rPr>
              <w:t xml:space="preserve">Daniel Santangeli– Artistic Director &amp; Co-CEO </w:t>
            </w:r>
          </w:p>
          <w:p w14:paraId="58BB9E01" w14:textId="58903745" w:rsidR="00AF49C3" w:rsidRPr="00D75304" w:rsidRDefault="00AF49C3" w:rsidP="00D1481B">
            <w:pPr>
              <w:rPr>
                <w:rFonts w:ascii="Arial" w:hAnsi="Arial" w:cs="Arial"/>
              </w:rPr>
            </w:pPr>
            <w:r w:rsidRPr="005A0359">
              <w:rPr>
                <w:rFonts w:ascii="Arial" w:hAnsi="Arial" w:cs="Arial"/>
              </w:rPr>
              <w:t xml:space="preserve">phone | </w:t>
            </w:r>
            <w:r w:rsidR="005A0359" w:rsidRPr="005A0359">
              <w:rPr>
                <w:rFonts w:ascii="Arial" w:hAnsi="Arial" w:cs="Arial"/>
              </w:rPr>
              <w:t>03 9362 8816</w:t>
            </w:r>
            <w:r w:rsidR="005A0359">
              <w:rPr>
                <w:rFonts w:ascii="Arial" w:hAnsi="Arial" w:cs="Arial"/>
              </w:rPr>
              <w:t xml:space="preserve"> </w:t>
            </w:r>
            <w:r w:rsidRPr="005A0359">
              <w:rPr>
                <w:rFonts w:ascii="Arial" w:hAnsi="Arial" w:cs="Arial"/>
              </w:rPr>
              <w:t xml:space="preserve">or email| </w:t>
            </w:r>
            <w:r w:rsidR="00AE4557">
              <w:rPr>
                <w:rFonts w:ascii="Arial" w:hAnsi="Arial" w:cs="Arial"/>
              </w:rPr>
              <w:t>applications</w:t>
            </w:r>
            <w:r w:rsidRPr="005A0359">
              <w:rPr>
                <w:rFonts w:ascii="Arial" w:hAnsi="Arial" w:cs="Arial"/>
              </w:rPr>
              <w:t>@footscrayarts.com</w:t>
            </w:r>
          </w:p>
        </w:tc>
      </w:tr>
      <w:tr w:rsidR="00AF49C3" w14:paraId="47983A49" w14:textId="77777777" w:rsidTr="1E8D2BBD">
        <w:tc>
          <w:tcPr>
            <w:tcW w:w="1560" w:type="dxa"/>
            <w:tcBorders>
              <w:top w:val="single" w:sz="4" w:space="0" w:color="auto"/>
              <w:bottom w:val="single" w:sz="4" w:space="0" w:color="auto"/>
              <w:right w:val="single" w:sz="4" w:space="0" w:color="auto"/>
            </w:tcBorders>
          </w:tcPr>
          <w:p w14:paraId="6DBCEAD2"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t>Employment Values</w:t>
            </w:r>
          </w:p>
        </w:tc>
        <w:tc>
          <w:tcPr>
            <w:tcW w:w="8896" w:type="dxa"/>
            <w:tcBorders>
              <w:top w:val="single" w:sz="4" w:space="0" w:color="auto"/>
              <w:left w:val="single" w:sz="4" w:space="0" w:color="auto"/>
              <w:bottom w:val="single" w:sz="4" w:space="0" w:color="auto"/>
            </w:tcBorders>
          </w:tcPr>
          <w:p w14:paraId="03895BED" w14:textId="77777777" w:rsidR="00AF49C3" w:rsidRPr="00D75304" w:rsidRDefault="00AF49C3" w:rsidP="00D1481B">
            <w:pPr>
              <w:rPr>
                <w:rFonts w:ascii="Arial" w:hAnsi="Arial" w:cs="Arial"/>
                <w:color w:val="000000" w:themeColor="text1"/>
                <w:shd w:val="clear" w:color="auto" w:fill="FFFFFF"/>
              </w:rPr>
            </w:pPr>
            <w:r w:rsidRPr="00D75304">
              <w:rPr>
                <w:rFonts w:ascii="Arial" w:hAnsi="Arial" w:cs="Arial"/>
                <w:color w:val="000000" w:themeColor="text1"/>
                <w:shd w:val="clear" w:color="auto" w:fill="FFFFFF"/>
              </w:rPr>
              <w:t xml:space="preserve">The principles that guide our work are curation, custodianship, connectedness and care. We actively champion cultural agency, inclusion and access as we work towards establishing next </w:t>
            </w:r>
            <w:r w:rsidRPr="00D75304">
              <w:rPr>
                <w:rFonts w:ascii="Arial" w:hAnsi="Arial" w:cs="Arial"/>
                <w:color w:val="000000" w:themeColor="text1"/>
                <w:shd w:val="clear" w:color="auto" w:fill="FFFFFF"/>
              </w:rPr>
              <w:lastRenderedPageBreak/>
              <w:t xml:space="preserve">practice ways of working. We strongly encourage applications from First Nations people, people of </w:t>
            </w:r>
            <w:proofErr w:type="spellStart"/>
            <w:r w:rsidRPr="00D75304">
              <w:rPr>
                <w:rFonts w:ascii="Arial" w:hAnsi="Arial" w:cs="Arial"/>
                <w:color w:val="000000" w:themeColor="text1"/>
                <w:shd w:val="clear" w:color="auto" w:fill="FFFFFF"/>
              </w:rPr>
              <w:t>colour</w:t>
            </w:r>
            <w:proofErr w:type="spellEnd"/>
            <w:r w:rsidRPr="00D75304">
              <w:rPr>
                <w:rFonts w:ascii="Arial" w:hAnsi="Arial" w:cs="Arial"/>
                <w:color w:val="000000" w:themeColor="text1"/>
                <w:shd w:val="clear" w:color="auto" w:fill="FFFFFF"/>
              </w:rPr>
              <w:t xml:space="preserve"> and from diaspora communities, people with lived experience of Disability, d/Deaf people and people from LGBTQIA+ communities. We are dedicated to developing safe and flexible working environments for our team and are committed to a cultural of continuous improvement, learning and unlearning.</w:t>
            </w:r>
          </w:p>
        </w:tc>
      </w:tr>
      <w:tr w:rsidR="00AF49C3" w14:paraId="258F1338" w14:textId="77777777" w:rsidTr="1E8D2BBD">
        <w:tc>
          <w:tcPr>
            <w:tcW w:w="1560" w:type="dxa"/>
            <w:tcBorders>
              <w:top w:val="single" w:sz="4" w:space="0" w:color="auto"/>
              <w:bottom w:val="single" w:sz="4" w:space="0" w:color="auto"/>
              <w:right w:val="single" w:sz="4" w:space="0" w:color="auto"/>
            </w:tcBorders>
          </w:tcPr>
          <w:p w14:paraId="3600DC49" w14:textId="77777777" w:rsidR="00AF49C3" w:rsidRPr="0092474A" w:rsidRDefault="00AF49C3" w:rsidP="00D1481B">
            <w:pPr>
              <w:rPr>
                <w:rFonts w:ascii="Atlas Grotesk Medium" w:hAnsi="Atlas Grotesk Medium"/>
                <w:sz w:val="18"/>
                <w:szCs w:val="18"/>
              </w:rPr>
            </w:pPr>
            <w:r w:rsidRPr="0092474A">
              <w:rPr>
                <w:rFonts w:ascii="Atlas Grotesk Medium" w:hAnsi="Atlas Grotesk Medium"/>
                <w:sz w:val="18"/>
                <w:szCs w:val="18"/>
              </w:rPr>
              <w:lastRenderedPageBreak/>
              <w:t>Acknowledgment of Country</w:t>
            </w:r>
          </w:p>
        </w:tc>
        <w:tc>
          <w:tcPr>
            <w:tcW w:w="8896" w:type="dxa"/>
            <w:tcBorders>
              <w:top w:val="single" w:sz="4" w:space="0" w:color="auto"/>
              <w:left w:val="single" w:sz="4" w:space="0" w:color="auto"/>
            </w:tcBorders>
          </w:tcPr>
          <w:p w14:paraId="5A0FA739" w14:textId="77777777" w:rsidR="00AF49C3" w:rsidRPr="00D75304" w:rsidRDefault="00AF49C3" w:rsidP="00D1481B">
            <w:pPr>
              <w:rPr>
                <w:rFonts w:ascii="Arial" w:hAnsi="Arial" w:cs="Arial"/>
                <w:color w:val="000000" w:themeColor="text1"/>
                <w:shd w:val="clear" w:color="auto" w:fill="FFFFFF"/>
              </w:rPr>
            </w:pPr>
            <w:r w:rsidRPr="00D75304">
              <w:rPr>
                <w:rFonts w:ascii="Arial" w:hAnsi="Arial" w:cs="Arial"/>
                <w:color w:val="000000" w:themeColor="text1"/>
                <w:shd w:val="clear" w:color="auto" w:fill="FFFFFF"/>
              </w:rPr>
              <w:t xml:space="preserve">We acknowledge that we are on the traditional lands of the </w:t>
            </w:r>
            <w:proofErr w:type="spellStart"/>
            <w:r w:rsidRPr="00D75304">
              <w:rPr>
                <w:rFonts w:ascii="Arial" w:hAnsi="Arial" w:cs="Arial"/>
                <w:color w:val="000000" w:themeColor="text1"/>
                <w:shd w:val="clear" w:color="auto" w:fill="FFFFFF"/>
              </w:rPr>
              <w:t>Wurundjeri</w:t>
            </w:r>
            <w:proofErr w:type="spellEnd"/>
            <w:r w:rsidRPr="00D75304">
              <w:rPr>
                <w:rFonts w:ascii="Arial" w:hAnsi="Arial" w:cs="Arial"/>
                <w:color w:val="000000" w:themeColor="text1"/>
                <w:shd w:val="clear" w:color="auto" w:fill="FFFFFF"/>
              </w:rPr>
              <w:t xml:space="preserve"> people of the </w:t>
            </w:r>
            <w:proofErr w:type="spellStart"/>
            <w:r w:rsidRPr="00D75304">
              <w:rPr>
                <w:rFonts w:ascii="Arial" w:hAnsi="Arial" w:cs="Arial"/>
                <w:color w:val="000000" w:themeColor="text1"/>
                <w:shd w:val="clear" w:color="auto" w:fill="FFFFFF"/>
              </w:rPr>
              <w:t>Kulin</w:t>
            </w:r>
            <w:proofErr w:type="spellEnd"/>
            <w:r w:rsidRPr="00D75304">
              <w:rPr>
                <w:rFonts w:ascii="Arial" w:hAnsi="Arial" w:cs="Arial"/>
                <w:color w:val="000000" w:themeColor="text1"/>
                <w:shd w:val="clear" w:color="auto" w:fill="FFFFFF"/>
              </w:rPr>
              <w:t xml:space="preserve"> Nation. We offer our respect to the Elders of these traditional lands, and through them, to all Aboriginal and Torres Strait Islander people. </w:t>
            </w:r>
          </w:p>
        </w:tc>
      </w:tr>
    </w:tbl>
    <w:p w14:paraId="2FCCD0A5" w14:textId="77777777" w:rsidR="00042FC1" w:rsidRDefault="00042FC1" w:rsidP="009A155F"/>
    <w:p w14:paraId="3A371631" w14:textId="77777777" w:rsidR="00AE4557" w:rsidRDefault="00AE4557" w:rsidP="00AE4557">
      <w:pPr>
        <w:spacing w:after="160" w:line="259" w:lineRule="auto"/>
      </w:pPr>
    </w:p>
    <w:p w14:paraId="3AFA7B5B" w14:textId="77777777" w:rsidR="00AE4557" w:rsidRDefault="00AE4557" w:rsidP="00AE4557">
      <w:pPr>
        <w:spacing w:after="160" w:line="259" w:lineRule="auto"/>
      </w:pPr>
    </w:p>
    <w:p w14:paraId="5F6D1278" w14:textId="6E5B2DD7" w:rsidR="00042FC1" w:rsidRPr="00AE4557" w:rsidRDefault="00042FC1" w:rsidP="00AE4557">
      <w:pPr>
        <w:spacing w:after="160" w:line="259" w:lineRule="auto"/>
        <w:rPr>
          <w:rFonts w:ascii="Sharp Grotesk Bold 15" w:hAnsi="Sharp Grotesk Bold 15"/>
          <w:sz w:val="32"/>
          <w:szCs w:val="32"/>
        </w:rPr>
      </w:pPr>
      <w:r w:rsidRPr="00AE4557">
        <w:rPr>
          <w:rFonts w:ascii="Sharp Grotesk Bold 15" w:hAnsi="Sharp Grotesk Bold 15"/>
          <w:sz w:val="32"/>
          <w:szCs w:val="32"/>
        </w:rPr>
        <w:t xml:space="preserve">Position Description: </w:t>
      </w:r>
      <w:r w:rsidR="009B7F7D" w:rsidRPr="00AE4557">
        <w:rPr>
          <w:rFonts w:ascii="Sharp Grotesk Bold 15" w:hAnsi="Sharp Grotesk Bold 15"/>
          <w:sz w:val="32"/>
          <w:szCs w:val="32"/>
        </w:rPr>
        <w:t>Indigenous Cultural Program Manager</w:t>
      </w:r>
    </w:p>
    <w:p w14:paraId="766A7F33" w14:textId="77777777" w:rsidR="00042FC1" w:rsidRDefault="00042FC1" w:rsidP="009A155F"/>
    <w:p w14:paraId="6E9EC029" w14:textId="77777777" w:rsidR="00042FC1" w:rsidRPr="00042FC1" w:rsidRDefault="00042FC1" w:rsidP="00583645">
      <w:pPr>
        <w:pStyle w:val="Heading2"/>
      </w:pPr>
      <w:r w:rsidRPr="00042FC1">
        <w:t xml:space="preserve">Summary </w:t>
      </w:r>
    </w:p>
    <w:p w14:paraId="5B3ECFD1" w14:textId="77777777" w:rsidR="00042FC1" w:rsidRDefault="00042FC1" w:rsidP="009A155F"/>
    <w:p w14:paraId="13B7668F" w14:textId="77777777" w:rsidR="00C25E17" w:rsidRPr="009A155F" w:rsidRDefault="00C04B9E" w:rsidP="009A155F">
      <w:r w:rsidRPr="009A155F">
        <w:t xml:space="preserve">This key leadership role will </w:t>
      </w:r>
      <w:r w:rsidR="00C25E17" w:rsidRPr="009A155F">
        <w:t xml:space="preserve">support Indigenous cultural practice at </w:t>
      </w:r>
      <w:proofErr w:type="spellStart"/>
      <w:r w:rsidR="00C25E17" w:rsidRPr="009A155F">
        <w:t>Footscray</w:t>
      </w:r>
      <w:proofErr w:type="spellEnd"/>
      <w:r w:rsidR="00C25E17" w:rsidRPr="009A155F">
        <w:t xml:space="preserve"> Community Arts – strengthening and deepening our First Nations First approach</w:t>
      </w:r>
      <w:r w:rsidR="00816F9A" w:rsidRPr="009A155F">
        <w:t xml:space="preserve"> as a leading arts precinct grounded in community-engaged practice.</w:t>
      </w:r>
    </w:p>
    <w:p w14:paraId="7DE6496C" w14:textId="77777777" w:rsidR="00816F9A" w:rsidRPr="009A155F" w:rsidRDefault="00816F9A" w:rsidP="009A155F"/>
    <w:p w14:paraId="069BAD66" w14:textId="77777777" w:rsidR="000522D4" w:rsidRPr="009A155F" w:rsidRDefault="000522D4" w:rsidP="009A155F">
      <w:r w:rsidRPr="009A155F">
        <w:t>This role will be responsible for coordinating the Indigenous Advisory Group and Elders in Residence: a group of respected senior cultural practitioners who offer guidance and expertise encompassing curation, cultural protocol</w:t>
      </w:r>
      <w:r w:rsidR="00D75D93" w:rsidRPr="009A155F">
        <w:t xml:space="preserve"> and </w:t>
      </w:r>
      <w:r w:rsidRPr="009A155F">
        <w:t>organizational cultural competency</w:t>
      </w:r>
      <w:r w:rsidR="00D75D93" w:rsidRPr="009A155F">
        <w:t>. The Indigenous Advisory Group will further play a key role in providing guidance as we design and construct a new outdoor performance space due for completion in late 2025; and the Indigenous Cultural Program Manager will also be key in coordinating this group around this project.</w:t>
      </w:r>
    </w:p>
    <w:p w14:paraId="1D57CA98" w14:textId="77777777" w:rsidR="000522D4" w:rsidRPr="009A155F" w:rsidRDefault="000522D4" w:rsidP="009A155F"/>
    <w:p w14:paraId="4C03E6F6" w14:textId="77777777" w:rsidR="00D75D93" w:rsidRPr="009A155F" w:rsidRDefault="00D75D93" w:rsidP="009A155F">
      <w:r w:rsidRPr="009A155F">
        <w:t xml:space="preserve">The Indigenous Cultural Program Manager will be responsible for the delivery of </w:t>
      </w:r>
      <w:proofErr w:type="spellStart"/>
      <w:r w:rsidRPr="009A155F">
        <w:t>Tarnuk-ut</w:t>
      </w:r>
      <w:proofErr w:type="spellEnd"/>
      <w:r w:rsidRPr="009A155F">
        <w:t xml:space="preserve"> </w:t>
      </w:r>
      <w:proofErr w:type="spellStart"/>
      <w:r w:rsidRPr="009A155F">
        <w:t>baany</w:t>
      </w:r>
      <w:proofErr w:type="spellEnd"/>
      <w:r w:rsidRPr="009A155F">
        <w:t xml:space="preserve">: taking its name from the </w:t>
      </w:r>
      <w:proofErr w:type="spellStart"/>
      <w:r w:rsidRPr="009A155F">
        <w:t>BoonWurrung</w:t>
      </w:r>
      <w:proofErr w:type="spellEnd"/>
      <w:r w:rsidRPr="009A155F">
        <w:t xml:space="preserve"> phrase ‘wooden vessels holding water’ – meaning an invitation to share food, sit around and tell stories. This program supports the growth of emerging and mid-career Indigenous artists through cultural knowledge exchange, creative mentorship, workshops and project seed funding.</w:t>
      </w:r>
    </w:p>
    <w:p w14:paraId="4CC0389E" w14:textId="77777777" w:rsidR="000522D4" w:rsidRPr="009A155F" w:rsidRDefault="000522D4" w:rsidP="009A155F"/>
    <w:p w14:paraId="0548E9A8" w14:textId="77777777" w:rsidR="00575211" w:rsidRPr="009A155F" w:rsidRDefault="00C04B9E" w:rsidP="009A155F">
      <w:r w:rsidRPr="009A155F">
        <w:t xml:space="preserve">As part of this role, </w:t>
      </w:r>
      <w:r w:rsidR="00575211" w:rsidRPr="009A155F">
        <w:t xml:space="preserve">you’ll have access to professional development opportunities to </w:t>
      </w:r>
      <w:r w:rsidR="00D34D13" w:rsidRPr="009A155F">
        <w:t>support your growth within the role and your future aspirations.</w:t>
      </w:r>
    </w:p>
    <w:p w14:paraId="593886DB" w14:textId="77777777" w:rsidR="00816F9A" w:rsidRPr="00C04B9E" w:rsidRDefault="00816F9A" w:rsidP="009A155F"/>
    <w:p w14:paraId="689A5B92" w14:textId="77777777" w:rsidR="00C04B9E" w:rsidRDefault="00C04B9E" w:rsidP="009A155F"/>
    <w:p w14:paraId="04B7CBFB" w14:textId="77777777" w:rsidR="008725A8" w:rsidRPr="008725A8" w:rsidRDefault="00042FC1" w:rsidP="00583645">
      <w:pPr>
        <w:pStyle w:val="Heading2"/>
      </w:pPr>
      <w:r>
        <w:t>Working Culture and Attributes for Success</w:t>
      </w:r>
    </w:p>
    <w:p w14:paraId="1A190ACB" w14:textId="77777777" w:rsidR="008725A8" w:rsidRPr="008725A8" w:rsidRDefault="008725A8" w:rsidP="009A155F"/>
    <w:p w14:paraId="4DBFC079" w14:textId="77777777" w:rsidR="004D7FD4" w:rsidRDefault="008725A8" w:rsidP="009A155F">
      <w:r w:rsidRPr="008725A8">
        <w:t xml:space="preserve">We are looking for someone who is: </w:t>
      </w:r>
    </w:p>
    <w:p w14:paraId="5047BAAC" w14:textId="77777777" w:rsidR="004D7FD4" w:rsidRPr="00583645" w:rsidRDefault="004D7FD4" w:rsidP="009A155F">
      <w:pPr>
        <w:pStyle w:val="ListParagraph"/>
        <w:numPr>
          <w:ilvl w:val="0"/>
          <w:numId w:val="30"/>
        </w:numPr>
        <w:rPr>
          <w:rFonts w:ascii="Roboto" w:hAnsi="Roboto"/>
        </w:rPr>
      </w:pPr>
      <w:r w:rsidRPr="00583645">
        <w:rPr>
          <w:rFonts w:ascii="Roboto" w:hAnsi="Roboto"/>
          <w:b/>
        </w:rPr>
        <w:t>Enthusiastic about contemporary Indigenous arts practice:</w:t>
      </w:r>
      <w:r w:rsidRPr="00583645">
        <w:rPr>
          <w:rFonts w:ascii="Roboto" w:hAnsi="Roboto"/>
        </w:rPr>
        <w:t xml:space="preserve"> Through your role, you’ll enable emerging and mid-career Indigenous artists to further their practice and develop new work in a culturally grounded learning environment.</w:t>
      </w:r>
    </w:p>
    <w:p w14:paraId="6AD134B8" w14:textId="77777777" w:rsidR="00056E74" w:rsidRPr="00583645" w:rsidRDefault="004D7FD4" w:rsidP="009A155F">
      <w:pPr>
        <w:pStyle w:val="ListParagraph"/>
        <w:numPr>
          <w:ilvl w:val="0"/>
          <w:numId w:val="30"/>
        </w:numPr>
        <w:rPr>
          <w:rFonts w:ascii="Roboto" w:hAnsi="Roboto"/>
        </w:rPr>
      </w:pPr>
      <w:r w:rsidRPr="00583645">
        <w:rPr>
          <w:rFonts w:ascii="Roboto" w:hAnsi="Roboto"/>
          <w:b/>
        </w:rPr>
        <w:t>Experienced in working in First Nations contexts:</w:t>
      </w:r>
      <w:r w:rsidRPr="00583645">
        <w:rPr>
          <w:rFonts w:ascii="Roboto" w:hAnsi="Roboto"/>
        </w:rPr>
        <w:t xml:space="preserve"> You’ll bring a </w:t>
      </w:r>
      <w:r w:rsidR="00056E74" w:rsidRPr="00583645">
        <w:rPr>
          <w:rFonts w:ascii="Roboto" w:hAnsi="Roboto"/>
        </w:rPr>
        <w:t>s</w:t>
      </w:r>
      <w:r w:rsidRPr="00583645">
        <w:rPr>
          <w:rFonts w:ascii="Roboto" w:hAnsi="Roboto"/>
        </w:rPr>
        <w:t xml:space="preserve">trength-based approach </w:t>
      </w:r>
      <w:r w:rsidR="00056E74" w:rsidRPr="00583645">
        <w:rPr>
          <w:rFonts w:ascii="Roboto" w:hAnsi="Roboto"/>
        </w:rPr>
        <w:t>that prioritizes self-determination informed by a deep understanding of Indigenous community’s history, values and ways of working.</w:t>
      </w:r>
    </w:p>
    <w:p w14:paraId="76E067AF" w14:textId="77777777" w:rsidR="00056E74" w:rsidRPr="00583645" w:rsidRDefault="00056E74" w:rsidP="009A155F">
      <w:pPr>
        <w:pStyle w:val="ListParagraph"/>
        <w:numPr>
          <w:ilvl w:val="0"/>
          <w:numId w:val="30"/>
        </w:numPr>
        <w:rPr>
          <w:rFonts w:ascii="Roboto" w:hAnsi="Roboto"/>
        </w:rPr>
      </w:pPr>
      <w:r w:rsidRPr="00583645">
        <w:rPr>
          <w:rFonts w:ascii="Roboto" w:hAnsi="Roboto"/>
          <w:b/>
        </w:rPr>
        <w:t>Committed to learning and listening:</w:t>
      </w:r>
      <w:r w:rsidRPr="00583645">
        <w:rPr>
          <w:rFonts w:ascii="Roboto" w:hAnsi="Roboto"/>
        </w:rPr>
        <w:t xml:space="preserve"> This is reflected in how you work with the Indigenous Advisory Group and Elders as well as in the spaces you create for artists, staff and stakeholders. </w:t>
      </w:r>
    </w:p>
    <w:p w14:paraId="19F693B2" w14:textId="77777777" w:rsidR="00056E74" w:rsidRPr="00583645" w:rsidRDefault="00056E74" w:rsidP="009A155F">
      <w:pPr>
        <w:pStyle w:val="ListParagraph"/>
        <w:numPr>
          <w:ilvl w:val="0"/>
          <w:numId w:val="30"/>
        </w:numPr>
        <w:rPr>
          <w:rFonts w:ascii="Roboto" w:hAnsi="Roboto"/>
        </w:rPr>
      </w:pPr>
      <w:r w:rsidRPr="00583645">
        <w:rPr>
          <w:rFonts w:ascii="Roboto" w:hAnsi="Roboto"/>
          <w:b/>
        </w:rPr>
        <w:t>Has a sophisticated level of professional judgement:</w:t>
      </w:r>
      <w:r w:rsidRPr="00583645">
        <w:rPr>
          <w:rFonts w:ascii="Roboto" w:hAnsi="Roboto"/>
        </w:rPr>
        <w:t xml:space="preserve"> a considered leader, who is able to comprehend complex issues and navigate them with professionalism.</w:t>
      </w:r>
    </w:p>
    <w:p w14:paraId="238CD587" w14:textId="77777777" w:rsidR="00056E74" w:rsidRPr="00583645" w:rsidRDefault="007D6F6D" w:rsidP="009A155F">
      <w:pPr>
        <w:pStyle w:val="ListParagraph"/>
        <w:numPr>
          <w:ilvl w:val="0"/>
          <w:numId w:val="30"/>
        </w:numPr>
        <w:rPr>
          <w:rFonts w:ascii="Roboto" w:hAnsi="Roboto"/>
        </w:rPr>
      </w:pPr>
      <w:proofErr w:type="spellStart"/>
      <w:r w:rsidRPr="00583645">
        <w:rPr>
          <w:rFonts w:ascii="Roboto" w:hAnsi="Roboto"/>
          <w:b/>
        </w:rPr>
        <w:t>Organised</w:t>
      </w:r>
      <w:proofErr w:type="spellEnd"/>
      <w:r w:rsidRPr="00583645">
        <w:rPr>
          <w:rFonts w:ascii="Roboto" w:hAnsi="Roboto"/>
          <w:b/>
        </w:rPr>
        <w:t xml:space="preserve"> &amp; a proactive communicator</w:t>
      </w:r>
      <w:r w:rsidR="00056E74" w:rsidRPr="00583645">
        <w:rPr>
          <w:rFonts w:ascii="Roboto" w:hAnsi="Roboto"/>
          <w:b/>
        </w:rPr>
        <w:t xml:space="preserve">: </w:t>
      </w:r>
      <w:r w:rsidR="00056E74" w:rsidRPr="00583645">
        <w:rPr>
          <w:rFonts w:ascii="Roboto" w:hAnsi="Roboto"/>
        </w:rPr>
        <w:t>You’ll be able to set-up and coordinate systems and communication processes that support culturally safe ways of working within your portfolio.</w:t>
      </w:r>
    </w:p>
    <w:p w14:paraId="6CE868EB" w14:textId="77777777" w:rsidR="007D6F6D" w:rsidRDefault="007D6F6D" w:rsidP="009A155F">
      <w:pPr>
        <w:rPr>
          <w:shd w:val="clear" w:color="auto" w:fill="F7F7F8"/>
        </w:rPr>
      </w:pPr>
    </w:p>
    <w:p w14:paraId="2B0DE726" w14:textId="77777777" w:rsidR="007D6F6D" w:rsidRDefault="007D6F6D" w:rsidP="009A155F"/>
    <w:p w14:paraId="4F69664F" w14:textId="79286591" w:rsidR="00042FC1" w:rsidRPr="008A0EA9" w:rsidRDefault="00C06148" w:rsidP="008A0EA9">
      <w:pPr>
        <w:spacing w:after="160" w:line="259" w:lineRule="auto"/>
        <w:rPr>
          <w:rFonts w:ascii="Atlas Grotesk Medium" w:hAnsi="Atlas Grotesk Medium"/>
        </w:rPr>
      </w:pPr>
      <w:r>
        <w:br w:type="page"/>
      </w:r>
      <w:r w:rsidR="00042FC1" w:rsidRPr="008A0EA9">
        <w:rPr>
          <w:rFonts w:ascii="Atlas Grotesk Medium" w:hAnsi="Atlas Grotesk Medium"/>
        </w:rPr>
        <w:lastRenderedPageBreak/>
        <w:t>Core Duties and Deliverables</w:t>
      </w:r>
    </w:p>
    <w:p w14:paraId="3D9D3280" w14:textId="77777777" w:rsidR="00C61E34" w:rsidRDefault="00C61E34" w:rsidP="00C61E34"/>
    <w:tbl>
      <w:tblPr>
        <w:tblStyle w:val="TableGrid"/>
        <w:tblW w:w="0" w:type="auto"/>
        <w:tblInd w:w="0" w:type="dxa"/>
        <w:tblLook w:val="04A0" w:firstRow="1" w:lastRow="0" w:firstColumn="1" w:lastColumn="0" w:noHBand="0" w:noVBand="1"/>
      </w:tblPr>
      <w:tblGrid>
        <w:gridCol w:w="2405"/>
        <w:gridCol w:w="8051"/>
      </w:tblGrid>
      <w:tr w:rsidR="00C61E34" w:rsidRPr="00042FC1" w14:paraId="11765808" w14:textId="77777777" w:rsidTr="1E8D2BBD">
        <w:trPr>
          <w:tblHeader/>
        </w:trPr>
        <w:tc>
          <w:tcPr>
            <w:tcW w:w="2405" w:type="dxa"/>
            <w:shd w:val="clear" w:color="auto" w:fill="88CEE2"/>
          </w:tcPr>
          <w:p w14:paraId="4019908A" w14:textId="77777777" w:rsidR="00C61E34" w:rsidRPr="001862AD" w:rsidRDefault="00C61E34" w:rsidP="00D1481B">
            <w:pPr>
              <w:pStyle w:val="Heading2"/>
              <w:outlineLvl w:val="1"/>
              <w:rPr>
                <w:color w:val="000000" w:themeColor="text1"/>
              </w:rPr>
            </w:pPr>
            <w:r w:rsidRPr="001862AD">
              <w:rPr>
                <w:color w:val="000000" w:themeColor="text1"/>
              </w:rPr>
              <w:t>Focus Area</w:t>
            </w:r>
          </w:p>
        </w:tc>
        <w:tc>
          <w:tcPr>
            <w:tcW w:w="8051" w:type="dxa"/>
            <w:shd w:val="clear" w:color="auto" w:fill="89CEE2"/>
          </w:tcPr>
          <w:p w14:paraId="2FCAC863" w14:textId="77777777" w:rsidR="00C61E34" w:rsidRPr="001862AD" w:rsidRDefault="00C61E34" w:rsidP="00D1481B">
            <w:pPr>
              <w:pStyle w:val="Heading2"/>
              <w:outlineLvl w:val="1"/>
              <w:rPr>
                <w:color w:val="000000" w:themeColor="text1"/>
              </w:rPr>
            </w:pPr>
            <w:r w:rsidRPr="001862AD">
              <w:rPr>
                <w:color w:val="000000" w:themeColor="text1"/>
              </w:rPr>
              <w:t>Description</w:t>
            </w:r>
          </w:p>
        </w:tc>
      </w:tr>
      <w:tr w:rsidR="00C61E34" w14:paraId="2071A214" w14:textId="77777777" w:rsidTr="1E8D2BBD">
        <w:tc>
          <w:tcPr>
            <w:tcW w:w="2405" w:type="dxa"/>
          </w:tcPr>
          <w:p w14:paraId="7A2B97D6" w14:textId="77777777" w:rsidR="00074E4C" w:rsidRPr="00B50CE8" w:rsidRDefault="00074E4C" w:rsidP="00074E4C">
            <w:pPr>
              <w:pStyle w:val="Heading2"/>
              <w:outlineLvl w:val="1"/>
              <w:rPr>
                <w:sz w:val="18"/>
                <w:szCs w:val="18"/>
              </w:rPr>
            </w:pPr>
            <w:r w:rsidRPr="00B50CE8">
              <w:rPr>
                <w:sz w:val="18"/>
                <w:szCs w:val="18"/>
              </w:rPr>
              <w:t>Indigenous Advisory Group and Elders in Residence: Coordination and Liaison</w:t>
            </w:r>
          </w:p>
          <w:p w14:paraId="62F6E9B0" w14:textId="56F46DF8" w:rsidR="00C61E34" w:rsidRPr="00190217" w:rsidRDefault="00C61E34" w:rsidP="00D1481B">
            <w:pPr>
              <w:rPr>
                <w:rFonts w:ascii="Atlas Grotesk Medium" w:hAnsi="Atlas Grotesk Medium"/>
                <w:color w:val="000000" w:themeColor="text1"/>
              </w:rPr>
            </w:pPr>
          </w:p>
        </w:tc>
        <w:tc>
          <w:tcPr>
            <w:tcW w:w="8051" w:type="dxa"/>
          </w:tcPr>
          <w:p w14:paraId="61823B74" w14:textId="77777777" w:rsidR="00074E4C" w:rsidRPr="00074E4C" w:rsidRDefault="00074E4C" w:rsidP="00074E4C">
            <w:pPr>
              <w:pStyle w:val="ListParagraph"/>
              <w:numPr>
                <w:ilvl w:val="0"/>
                <w:numId w:val="36"/>
              </w:numPr>
              <w:ind w:left="316" w:hanging="283"/>
              <w:rPr>
                <w:rFonts w:ascii="Arial" w:hAnsi="Arial" w:cs="Arial"/>
                <w:shd w:val="clear" w:color="auto" w:fill="FFFFFF"/>
              </w:rPr>
            </w:pPr>
            <w:r w:rsidRPr="00074E4C">
              <w:rPr>
                <w:rFonts w:ascii="Arial" w:hAnsi="Arial" w:cs="Arial"/>
                <w:shd w:val="clear" w:color="auto" w:fill="FFFFFF"/>
              </w:rPr>
              <w:t>Coordinate and attend regular Indigenous Advisory Group (IAG) meetings, including setting dates and sending invitations, and support the group by recording and distributing meeting minutes and related documentation.</w:t>
            </w:r>
          </w:p>
          <w:p w14:paraId="5C2FAF79" w14:textId="77777777" w:rsidR="00074E4C" w:rsidRPr="00074E4C" w:rsidRDefault="00074E4C" w:rsidP="00074E4C">
            <w:pPr>
              <w:pStyle w:val="ListParagraph"/>
              <w:numPr>
                <w:ilvl w:val="0"/>
                <w:numId w:val="36"/>
              </w:numPr>
              <w:ind w:left="316" w:hanging="283"/>
              <w:rPr>
                <w:rFonts w:ascii="Arial" w:hAnsi="Arial" w:cs="Arial"/>
                <w:shd w:val="clear" w:color="auto" w:fill="FFFFFF"/>
              </w:rPr>
            </w:pPr>
            <w:r w:rsidRPr="00074E4C">
              <w:rPr>
                <w:rFonts w:ascii="Arial" w:hAnsi="Arial" w:cs="Arial"/>
                <w:shd w:val="clear" w:color="auto" w:fill="FFFFFF"/>
              </w:rPr>
              <w:t>Develop systems and frameworks that support the functioning of the IAG and Elders in Residence in line with the IAG Terms of Reference and Board Charter</w:t>
            </w:r>
          </w:p>
          <w:p w14:paraId="2C6BA919" w14:textId="77777777" w:rsidR="00074E4C" w:rsidRPr="00074E4C" w:rsidRDefault="00074E4C" w:rsidP="00074E4C">
            <w:pPr>
              <w:pStyle w:val="ListParagraph"/>
              <w:numPr>
                <w:ilvl w:val="0"/>
                <w:numId w:val="36"/>
              </w:numPr>
              <w:ind w:left="316" w:hanging="283"/>
              <w:rPr>
                <w:rFonts w:ascii="Arial" w:hAnsi="Arial" w:cs="Arial"/>
                <w:shd w:val="clear" w:color="auto" w:fill="FFFFFF"/>
              </w:rPr>
            </w:pPr>
            <w:r w:rsidRPr="00074E4C">
              <w:rPr>
                <w:rFonts w:ascii="Arial" w:hAnsi="Arial" w:cs="Arial"/>
                <w:shd w:val="clear" w:color="auto" w:fill="FFFFFF"/>
              </w:rPr>
              <w:t>Support Board, Co-CEOs, staff, artists and external stakeholders to interface with IAG as required across a range of projects</w:t>
            </w:r>
          </w:p>
          <w:p w14:paraId="3942EC63" w14:textId="77777777" w:rsidR="00074E4C" w:rsidRPr="00074E4C" w:rsidRDefault="00074E4C" w:rsidP="00074E4C">
            <w:pPr>
              <w:pStyle w:val="ListParagraph"/>
              <w:numPr>
                <w:ilvl w:val="0"/>
                <w:numId w:val="36"/>
              </w:numPr>
              <w:ind w:left="316" w:hanging="283"/>
              <w:rPr>
                <w:rFonts w:ascii="Arial" w:hAnsi="Arial" w:cs="Arial"/>
                <w:shd w:val="clear" w:color="auto" w:fill="FFFFFF"/>
              </w:rPr>
            </w:pPr>
            <w:r w:rsidRPr="00074E4C">
              <w:rPr>
                <w:rFonts w:ascii="Arial" w:hAnsi="Arial" w:cs="Arial"/>
                <w:shd w:val="clear" w:color="auto" w:fill="FFFFFF"/>
              </w:rPr>
              <w:t xml:space="preserve">Provide support to Elders in Residence and IAG members when on site and at </w:t>
            </w:r>
            <w:proofErr w:type="spellStart"/>
            <w:r w:rsidRPr="00074E4C">
              <w:rPr>
                <w:rFonts w:ascii="Arial" w:hAnsi="Arial" w:cs="Arial"/>
                <w:shd w:val="clear" w:color="auto" w:fill="FFFFFF"/>
              </w:rPr>
              <w:t>Footscray</w:t>
            </w:r>
            <w:proofErr w:type="spellEnd"/>
            <w:r w:rsidRPr="00074E4C">
              <w:rPr>
                <w:rFonts w:ascii="Arial" w:hAnsi="Arial" w:cs="Arial"/>
                <w:shd w:val="clear" w:color="auto" w:fill="FFFFFF"/>
              </w:rPr>
              <w:t xml:space="preserve"> Community Arts events</w:t>
            </w:r>
          </w:p>
          <w:p w14:paraId="356FE359" w14:textId="577376AB" w:rsidR="00C61E34" w:rsidRPr="00074E4C" w:rsidRDefault="00074E4C" w:rsidP="00074E4C">
            <w:pPr>
              <w:pStyle w:val="ListParagraph"/>
              <w:numPr>
                <w:ilvl w:val="0"/>
                <w:numId w:val="36"/>
              </w:numPr>
              <w:spacing w:after="200"/>
              <w:ind w:left="316" w:hanging="283"/>
              <w:rPr>
                <w:rFonts w:ascii="Roboto" w:hAnsi="Roboto"/>
                <w:color w:val="000000" w:themeColor="text1"/>
              </w:rPr>
            </w:pPr>
            <w:r w:rsidRPr="00074E4C">
              <w:rPr>
                <w:rFonts w:ascii="Arial" w:hAnsi="Arial" w:cs="Arial"/>
                <w:shd w:val="clear" w:color="auto" w:fill="FFFFFF"/>
              </w:rPr>
              <w:t>From time to time, provide end-to-end coordination of special projects or initiatives that further the goals of the Indigenous Advisory Group</w:t>
            </w:r>
          </w:p>
        </w:tc>
      </w:tr>
      <w:tr w:rsidR="00C61E34" w14:paraId="3BFE91AC" w14:textId="77777777" w:rsidTr="1E8D2BBD">
        <w:tc>
          <w:tcPr>
            <w:tcW w:w="2405" w:type="dxa"/>
          </w:tcPr>
          <w:p w14:paraId="42639D73" w14:textId="77777777" w:rsidR="00C61E34" w:rsidRPr="00074E4C" w:rsidRDefault="00C61E34" w:rsidP="00D1481B">
            <w:pPr>
              <w:rPr>
                <w:rFonts w:ascii="Arial" w:hAnsi="Arial" w:cs="Arial"/>
                <w:color w:val="000000" w:themeColor="text1"/>
              </w:rPr>
            </w:pPr>
          </w:p>
        </w:tc>
        <w:tc>
          <w:tcPr>
            <w:tcW w:w="8051" w:type="dxa"/>
          </w:tcPr>
          <w:p w14:paraId="43AFA229" w14:textId="0195AD1D" w:rsidR="00074E4C" w:rsidRPr="008A0EA9" w:rsidRDefault="1C79F87C" w:rsidP="008A0EA9">
            <w:pPr>
              <w:pStyle w:val="ListParagraph"/>
              <w:numPr>
                <w:ilvl w:val="0"/>
                <w:numId w:val="36"/>
              </w:numPr>
              <w:ind w:left="316" w:hanging="283"/>
              <w:rPr>
                <w:rFonts w:ascii="Arial" w:hAnsi="Arial" w:cs="Arial"/>
                <w:shd w:val="clear" w:color="auto" w:fill="FFFFFF"/>
              </w:rPr>
            </w:pPr>
            <w:r w:rsidRPr="008A0EA9">
              <w:rPr>
                <w:rFonts w:ascii="Arial" w:hAnsi="Arial" w:cs="Arial"/>
                <w:shd w:val="clear" w:color="auto" w:fill="FFFFFF"/>
              </w:rPr>
              <w:t xml:space="preserve">Responsible for developing and </w:t>
            </w:r>
            <w:r w:rsidR="1DEF0690" w:rsidRPr="008A0EA9">
              <w:rPr>
                <w:rFonts w:ascii="Arial" w:hAnsi="Arial" w:cs="Arial"/>
                <w:shd w:val="clear" w:color="auto" w:fill="FFFFFF"/>
              </w:rPr>
              <w:t xml:space="preserve">coordinating </w:t>
            </w:r>
            <w:r w:rsidRPr="008A0EA9">
              <w:rPr>
                <w:rFonts w:ascii="Arial" w:hAnsi="Arial" w:cs="Arial"/>
                <w:shd w:val="clear" w:color="auto" w:fill="FFFFFF"/>
              </w:rPr>
              <w:t>an annual artist development program for up to five emerging and mid-career Indigenous artists including:</w:t>
            </w:r>
          </w:p>
          <w:p w14:paraId="43ECDE6E" w14:textId="77777777" w:rsidR="00074E4C" w:rsidRPr="008A0EA9" w:rsidRDefault="1C79F87C" w:rsidP="008A0EA9">
            <w:pPr>
              <w:pStyle w:val="ListParagraph"/>
              <w:numPr>
                <w:ilvl w:val="1"/>
                <w:numId w:val="36"/>
              </w:numPr>
              <w:ind w:left="1025" w:hanging="283"/>
              <w:rPr>
                <w:rFonts w:ascii="Arial" w:hAnsi="Arial" w:cs="Arial"/>
                <w:shd w:val="clear" w:color="auto" w:fill="FFFFFF"/>
              </w:rPr>
            </w:pPr>
            <w:r w:rsidRPr="008A0EA9">
              <w:rPr>
                <w:rFonts w:ascii="Arial" w:hAnsi="Arial" w:cs="Arial"/>
                <w:shd w:val="clear" w:color="auto" w:fill="FFFFFF"/>
              </w:rPr>
              <w:t>designing program with guidance from IAG</w:t>
            </w:r>
          </w:p>
          <w:p w14:paraId="711DEC23" w14:textId="4BD110C1" w:rsidR="00074E4C" w:rsidRPr="008A0EA9" w:rsidRDefault="1C79F87C" w:rsidP="008A0EA9">
            <w:pPr>
              <w:pStyle w:val="ListParagraph"/>
              <w:numPr>
                <w:ilvl w:val="1"/>
                <w:numId w:val="36"/>
              </w:numPr>
              <w:ind w:left="1025" w:hanging="283"/>
              <w:rPr>
                <w:rFonts w:ascii="Arial" w:hAnsi="Arial" w:cs="Arial"/>
                <w:shd w:val="clear" w:color="auto" w:fill="FFFFFF"/>
              </w:rPr>
            </w:pPr>
            <w:r w:rsidRPr="008A0EA9">
              <w:rPr>
                <w:rFonts w:ascii="Arial" w:hAnsi="Arial" w:cs="Arial"/>
                <w:shd w:val="clear" w:color="auto" w:fill="FFFFFF"/>
              </w:rPr>
              <w:t>coordinating selection process</w:t>
            </w:r>
            <w:r w:rsidR="55027B95" w:rsidRPr="008A0EA9">
              <w:rPr>
                <w:rFonts w:ascii="Arial" w:hAnsi="Arial" w:cs="Arial"/>
                <w:shd w:val="clear" w:color="auto" w:fill="FFFFFF"/>
              </w:rPr>
              <w:t xml:space="preserve"> and </w:t>
            </w:r>
            <w:r w:rsidR="53B107FC" w:rsidRPr="008A0EA9">
              <w:rPr>
                <w:rFonts w:ascii="Arial" w:hAnsi="Arial" w:cs="Arial"/>
                <w:shd w:val="clear" w:color="auto" w:fill="FFFFFF"/>
              </w:rPr>
              <w:t>liaising</w:t>
            </w:r>
            <w:r w:rsidR="55027B95" w:rsidRPr="008A0EA9">
              <w:rPr>
                <w:rFonts w:ascii="Arial" w:hAnsi="Arial" w:cs="Arial"/>
                <w:shd w:val="clear" w:color="auto" w:fill="FFFFFF"/>
              </w:rPr>
              <w:t xml:space="preserve"> with participants</w:t>
            </w:r>
          </w:p>
          <w:p w14:paraId="23F8F42D" w14:textId="40520BE1" w:rsidR="00074E4C" w:rsidRPr="008A0EA9" w:rsidRDefault="1C79F87C" w:rsidP="008A0EA9">
            <w:pPr>
              <w:pStyle w:val="ListParagraph"/>
              <w:numPr>
                <w:ilvl w:val="1"/>
                <w:numId w:val="36"/>
              </w:numPr>
              <w:ind w:left="1025" w:hanging="283"/>
              <w:rPr>
                <w:rFonts w:ascii="Arial" w:hAnsi="Arial" w:cs="Arial"/>
                <w:shd w:val="clear" w:color="auto" w:fill="FFFFFF"/>
              </w:rPr>
            </w:pPr>
            <w:r w:rsidRPr="008A0EA9">
              <w:rPr>
                <w:rFonts w:ascii="Arial" w:hAnsi="Arial" w:cs="Arial"/>
                <w:shd w:val="clear" w:color="auto" w:fill="FFFFFF"/>
              </w:rPr>
              <w:t xml:space="preserve">coordinating </w:t>
            </w:r>
            <w:r w:rsidR="4FB7976F" w:rsidRPr="008A0EA9">
              <w:rPr>
                <w:rFonts w:ascii="Arial" w:hAnsi="Arial" w:cs="Arial"/>
                <w:shd w:val="clear" w:color="auto" w:fill="FFFFFF"/>
              </w:rPr>
              <w:t>program elements (</w:t>
            </w:r>
            <w:proofErr w:type="spellStart"/>
            <w:r w:rsidR="4FB7976F" w:rsidRPr="008A0EA9">
              <w:rPr>
                <w:rFonts w:ascii="Arial" w:hAnsi="Arial" w:cs="Arial"/>
                <w:shd w:val="clear" w:color="auto" w:fill="FFFFFF"/>
              </w:rPr>
              <w:t>eg</w:t>
            </w:r>
            <w:proofErr w:type="spellEnd"/>
            <w:r w:rsidR="4FB7976F" w:rsidRPr="008A0EA9">
              <w:rPr>
                <w:rFonts w:ascii="Arial" w:hAnsi="Arial" w:cs="Arial"/>
                <w:shd w:val="clear" w:color="auto" w:fill="FFFFFF"/>
              </w:rPr>
              <w:t xml:space="preserve"> </w:t>
            </w:r>
            <w:r w:rsidRPr="008A0EA9">
              <w:rPr>
                <w:rFonts w:ascii="Arial" w:hAnsi="Arial" w:cs="Arial"/>
                <w:shd w:val="clear" w:color="auto" w:fill="FFFFFF"/>
              </w:rPr>
              <w:t>mentorships</w:t>
            </w:r>
            <w:r w:rsidR="0DB74391" w:rsidRPr="008A0EA9">
              <w:rPr>
                <w:rFonts w:ascii="Arial" w:hAnsi="Arial" w:cs="Arial"/>
                <w:shd w:val="clear" w:color="auto" w:fill="FFFFFF"/>
              </w:rPr>
              <w:t>, workshops)</w:t>
            </w:r>
          </w:p>
          <w:p w14:paraId="2734F1D5" w14:textId="12FF09E7" w:rsidR="00074E4C" w:rsidRPr="008A0EA9" w:rsidRDefault="1C79F87C" w:rsidP="008A0EA9">
            <w:pPr>
              <w:pStyle w:val="ListParagraph"/>
              <w:numPr>
                <w:ilvl w:val="1"/>
                <w:numId w:val="36"/>
              </w:numPr>
              <w:ind w:left="1025" w:hanging="283"/>
              <w:rPr>
                <w:rFonts w:ascii="Arial" w:hAnsi="Arial" w:cs="Arial"/>
                <w:shd w:val="clear" w:color="auto" w:fill="FFFFFF"/>
              </w:rPr>
            </w:pPr>
            <w:r w:rsidRPr="008A0EA9">
              <w:rPr>
                <w:rFonts w:ascii="Arial" w:hAnsi="Arial" w:cs="Arial"/>
                <w:shd w:val="clear" w:color="auto" w:fill="FFFFFF"/>
              </w:rPr>
              <w:t xml:space="preserve">project budget </w:t>
            </w:r>
            <w:r w:rsidR="6F83706E" w:rsidRPr="008A0EA9">
              <w:rPr>
                <w:rFonts w:ascii="Arial" w:hAnsi="Arial" w:cs="Arial"/>
                <w:shd w:val="clear" w:color="auto" w:fill="FFFFFF"/>
              </w:rPr>
              <w:t>coordination</w:t>
            </w:r>
          </w:p>
          <w:p w14:paraId="63874295" w14:textId="77777777" w:rsidR="00074E4C" w:rsidRPr="008A0EA9" w:rsidRDefault="6F83706E" w:rsidP="008A0EA9">
            <w:pPr>
              <w:pStyle w:val="ListParagraph"/>
              <w:numPr>
                <w:ilvl w:val="1"/>
                <w:numId w:val="36"/>
              </w:numPr>
              <w:ind w:left="1025" w:hanging="283"/>
              <w:rPr>
                <w:rFonts w:ascii="Arial" w:hAnsi="Arial" w:cs="Arial"/>
                <w:shd w:val="clear" w:color="auto" w:fill="FFFFFF"/>
              </w:rPr>
            </w:pPr>
            <w:proofErr w:type="spellStart"/>
            <w:r w:rsidRPr="008A0EA9">
              <w:rPr>
                <w:rFonts w:ascii="Arial" w:hAnsi="Arial" w:cs="Arial"/>
                <w:shd w:val="clear" w:color="auto" w:fill="FFFFFF"/>
              </w:rPr>
              <w:t>Liasing</w:t>
            </w:r>
            <w:proofErr w:type="spellEnd"/>
            <w:r w:rsidRPr="008A0EA9">
              <w:rPr>
                <w:rFonts w:ascii="Arial" w:hAnsi="Arial" w:cs="Arial"/>
                <w:shd w:val="clear" w:color="auto" w:fill="FFFFFF"/>
              </w:rPr>
              <w:t xml:space="preserve"> with Venue Operations and Marketing Teams internally</w:t>
            </w:r>
          </w:p>
          <w:p w14:paraId="56298CF6" w14:textId="77777777" w:rsidR="00074E4C" w:rsidRPr="008A0EA9" w:rsidRDefault="00074E4C" w:rsidP="008A0EA9">
            <w:pPr>
              <w:pStyle w:val="ListParagraph"/>
              <w:numPr>
                <w:ilvl w:val="0"/>
                <w:numId w:val="36"/>
              </w:numPr>
              <w:ind w:left="316" w:hanging="283"/>
              <w:rPr>
                <w:rFonts w:ascii="Arial" w:hAnsi="Arial" w:cs="Arial"/>
                <w:shd w:val="clear" w:color="auto" w:fill="FFFFFF"/>
              </w:rPr>
            </w:pPr>
            <w:r w:rsidRPr="008A0EA9">
              <w:rPr>
                <w:rFonts w:ascii="Arial" w:hAnsi="Arial" w:cs="Arial"/>
                <w:shd w:val="clear" w:color="auto" w:fill="FFFFFF"/>
              </w:rPr>
              <w:t>Research and apply for funding opportunities to support the future delivery of Indigenous artist development programs and the Indigenous Cultural Program.</w:t>
            </w:r>
          </w:p>
          <w:p w14:paraId="131194B5" w14:textId="77777777" w:rsidR="00074E4C" w:rsidRPr="008A0EA9" w:rsidRDefault="00074E4C" w:rsidP="008A0EA9">
            <w:pPr>
              <w:pStyle w:val="ListParagraph"/>
              <w:numPr>
                <w:ilvl w:val="0"/>
                <w:numId w:val="36"/>
              </w:numPr>
              <w:ind w:left="316" w:hanging="283"/>
              <w:rPr>
                <w:rFonts w:ascii="Arial" w:hAnsi="Arial" w:cs="Arial"/>
                <w:shd w:val="clear" w:color="auto" w:fill="FFFFFF"/>
              </w:rPr>
            </w:pPr>
            <w:r w:rsidRPr="008A0EA9">
              <w:rPr>
                <w:rFonts w:ascii="Arial" w:hAnsi="Arial" w:cs="Arial"/>
                <w:shd w:val="clear" w:color="auto" w:fill="FFFFFF"/>
              </w:rPr>
              <w:t>Contribute to the maintenance of funding agreements, risk and asset registers, contracting systems, internal and external reporting requirements in association with the Indigenous Cultural Program.</w:t>
            </w:r>
          </w:p>
          <w:p w14:paraId="0E82195A" w14:textId="77777777" w:rsidR="00C61E34" w:rsidRDefault="00074E4C" w:rsidP="008A0EA9">
            <w:pPr>
              <w:pStyle w:val="ListParagraph"/>
              <w:numPr>
                <w:ilvl w:val="0"/>
                <w:numId w:val="36"/>
              </w:numPr>
              <w:ind w:left="316" w:hanging="283"/>
              <w:rPr>
                <w:rFonts w:ascii="Arial" w:hAnsi="Arial" w:cs="Arial"/>
                <w:shd w:val="clear" w:color="auto" w:fill="FFFFFF"/>
              </w:rPr>
            </w:pPr>
            <w:r w:rsidRPr="008A0EA9">
              <w:rPr>
                <w:rFonts w:ascii="Arial" w:hAnsi="Arial" w:cs="Arial"/>
                <w:shd w:val="clear" w:color="auto" w:fill="FFFFFF"/>
              </w:rPr>
              <w:t>Evaluate and report on program outcomes</w:t>
            </w:r>
          </w:p>
          <w:p w14:paraId="029C29DC" w14:textId="350A5D33" w:rsidR="00360300" w:rsidRPr="008A0EA9" w:rsidRDefault="00360300" w:rsidP="00360300">
            <w:pPr>
              <w:pStyle w:val="ListParagraph"/>
              <w:ind w:left="316"/>
              <w:rPr>
                <w:rFonts w:ascii="Arial" w:hAnsi="Arial" w:cs="Arial"/>
                <w:shd w:val="clear" w:color="auto" w:fill="FFFFFF"/>
              </w:rPr>
            </w:pPr>
          </w:p>
        </w:tc>
      </w:tr>
      <w:tr w:rsidR="1E8D2BBD" w14:paraId="2C9E35BE" w14:textId="77777777" w:rsidTr="1E8D2BBD">
        <w:trPr>
          <w:trHeight w:val="300"/>
        </w:trPr>
        <w:tc>
          <w:tcPr>
            <w:tcW w:w="2405" w:type="dxa"/>
          </w:tcPr>
          <w:p w14:paraId="4CFE5F6A" w14:textId="11BDCA7E" w:rsidR="180CA24E" w:rsidRDefault="180CA24E" w:rsidP="1E8D2BBD">
            <w:pPr>
              <w:rPr>
                <w:rFonts w:ascii="Atlas Grotesk Medium" w:hAnsi="Atlas Grotesk Medium"/>
                <w:color w:val="000000" w:themeColor="text1"/>
              </w:rPr>
            </w:pPr>
            <w:r w:rsidRPr="1E8D2BBD">
              <w:rPr>
                <w:rFonts w:ascii="Atlas Grotesk Medium" w:hAnsi="Atlas Grotesk Medium"/>
                <w:color w:val="000000" w:themeColor="text1"/>
              </w:rPr>
              <w:t>Team Culture</w:t>
            </w:r>
          </w:p>
        </w:tc>
        <w:tc>
          <w:tcPr>
            <w:tcW w:w="8051" w:type="dxa"/>
          </w:tcPr>
          <w:p w14:paraId="06C5D36B" w14:textId="30D2AF73" w:rsidR="180CA24E" w:rsidRDefault="180CA24E" w:rsidP="1E8D2BBD">
            <w:pPr>
              <w:pStyle w:val="ListParagraph"/>
              <w:numPr>
                <w:ilvl w:val="0"/>
                <w:numId w:val="36"/>
              </w:numPr>
              <w:rPr>
                <w:rFonts w:ascii="Arial" w:hAnsi="Arial" w:cs="Arial"/>
                <w:color w:val="000000" w:themeColor="text1"/>
              </w:rPr>
            </w:pPr>
            <w:r w:rsidRPr="1E8D2BBD">
              <w:rPr>
                <w:rFonts w:ascii="Arial" w:hAnsi="Arial" w:cs="Arial"/>
                <w:color w:val="000000" w:themeColor="text1"/>
              </w:rPr>
              <w:t xml:space="preserve">Model a positive, culturally safe and generative team culture with support and guidance from the Artistic Director. </w:t>
            </w:r>
          </w:p>
          <w:p w14:paraId="40F2A5BC" w14:textId="0343996A" w:rsidR="180CA24E" w:rsidRDefault="180CA24E" w:rsidP="1E8D2BBD">
            <w:pPr>
              <w:pStyle w:val="ListParagraph"/>
              <w:numPr>
                <w:ilvl w:val="0"/>
                <w:numId w:val="36"/>
              </w:numPr>
              <w:spacing w:line="240" w:lineRule="auto"/>
              <w:rPr>
                <w:rFonts w:ascii="Arial" w:hAnsi="Arial" w:cs="Arial"/>
                <w:color w:val="000000" w:themeColor="text1"/>
              </w:rPr>
            </w:pPr>
            <w:r w:rsidRPr="1E8D2BBD">
              <w:rPr>
                <w:rFonts w:ascii="Arial" w:hAnsi="Arial" w:cs="Arial"/>
                <w:color w:val="000000" w:themeColor="text1"/>
              </w:rPr>
              <w:t>Work with a high level of transparency and integrity, including creating a culture of open and constructive feedback.</w:t>
            </w:r>
          </w:p>
        </w:tc>
      </w:tr>
      <w:tr w:rsidR="1E8D2BBD" w14:paraId="4122C112" w14:textId="77777777" w:rsidTr="1E8D2BBD">
        <w:trPr>
          <w:trHeight w:val="300"/>
        </w:trPr>
        <w:tc>
          <w:tcPr>
            <w:tcW w:w="2405" w:type="dxa"/>
          </w:tcPr>
          <w:p w14:paraId="4767E06A" w14:textId="0FB41DD3" w:rsidR="180CA24E" w:rsidRDefault="180CA24E" w:rsidP="1E8D2BBD">
            <w:pPr>
              <w:rPr>
                <w:rFonts w:ascii="Atlas Grotesk Medium" w:hAnsi="Atlas Grotesk Medium"/>
                <w:color w:val="000000" w:themeColor="text1"/>
              </w:rPr>
            </w:pPr>
            <w:r w:rsidRPr="1E8D2BBD">
              <w:rPr>
                <w:rFonts w:ascii="Atlas Grotesk Medium" w:hAnsi="Atlas Grotesk Medium"/>
                <w:color w:val="000000" w:themeColor="text1"/>
              </w:rPr>
              <w:t>Compliance and Continuous Improvement</w:t>
            </w:r>
          </w:p>
        </w:tc>
        <w:tc>
          <w:tcPr>
            <w:tcW w:w="8051" w:type="dxa"/>
          </w:tcPr>
          <w:p w14:paraId="3ABFDBC7" w14:textId="2296B44C" w:rsidR="180CA24E" w:rsidRDefault="180CA24E" w:rsidP="1E8D2BBD">
            <w:pPr>
              <w:pStyle w:val="ListParagraph"/>
              <w:numPr>
                <w:ilvl w:val="0"/>
                <w:numId w:val="36"/>
              </w:numPr>
              <w:rPr>
                <w:rFonts w:ascii="Arial" w:hAnsi="Arial" w:cs="Arial"/>
                <w:color w:val="000000" w:themeColor="text1"/>
              </w:rPr>
            </w:pPr>
            <w:r w:rsidRPr="1E8D2BBD">
              <w:rPr>
                <w:rFonts w:ascii="Arial" w:hAnsi="Arial" w:cs="Arial"/>
                <w:color w:val="000000" w:themeColor="text1"/>
              </w:rPr>
              <w:t xml:space="preserve">Develop new and update existing guidance documents, work instructions and templates as relevant to scope of role. </w:t>
            </w:r>
          </w:p>
          <w:p w14:paraId="2744BCFC" w14:textId="77777777" w:rsidR="180CA24E" w:rsidRDefault="180CA24E" w:rsidP="1E8D2BBD">
            <w:pPr>
              <w:pStyle w:val="ListParagraph"/>
              <w:numPr>
                <w:ilvl w:val="0"/>
                <w:numId w:val="36"/>
              </w:numPr>
              <w:spacing w:line="240" w:lineRule="auto"/>
              <w:rPr>
                <w:rFonts w:ascii="Arial" w:hAnsi="Arial" w:cs="Arial"/>
                <w:color w:val="000000" w:themeColor="text1"/>
              </w:rPr>
            </w:pPr>
            <w:r w:rsidRPr="1E8D2BBD">
              <w:rPr>
                <w:rFonts w:ascii="Arial" w:hAnsi="Arial" w:cs="Arial"/>
                <w:color w:val="000000" w:themeColor="text1"/>
              </w:rPr>
              <w:t xml:space="preserve">Ensure understanding of and adherence to FCA’s policies and procedures amongst team. </w:t>
            </w:r>
          </w:p>
          <w:p w14:paraId="21222AF0" w14:textId="77777777" w:rsidR="180CA24E" w:rsidRDefault="180CA24E" w:rsidP="1E8D2BBD">
            <w:pPr>
              <w:pStyle w:val="ListParagraph"/>
              <w:numPr>
                <w:ilvl w:val="0"/>
                <w:numId w:val="36"/>
              </w:numPr>
              <w:spacing w:line="240" w:lineRule="auto"/>
              <w:rPr>
                <w:rFonts w:ascii="Arial" w:hAnsi="Arial" w:cs="Arial"/>
                <w:color w:val="000000" w:themeColor="text1"/>
              </w:rPr>
            </w:pPr>
            <w:r w:rsidRPr="1E8D2BBD">
              <w:rPr>
                <w:rFonts w:ascii="Arial" w:hAnsi="Arial" w:cs="Arial"/>
                <w:color w:val="000000" w:themeColor="text1"/>
              </w:rPr>
              <w:t xml:space="preserve">Escalate issues appropriately and seek support as required. </w:t>
            </w:r>
          </w:p>
          <w:p w14:paraId="6792DE09" w14:textId="7CC7CC09" w:rsidR="180CA24E" w:rsidRDefault="180CA24E" w:rsidP="1E8D2BBD">
            <w:pPr>
              <w:pStyle w:val="ListParagraph"/>
              <w:numPr>
                <w:ilvl w:val="0"/>
                <w:numId w:val="36"/>
              </w:numPr>
              <w:rPr>
                <w:rFonts w:ascii="Arial" w:hAnsi="Arial" w:cs="Arial"/>
                <w:color w:val="000000" w:themeColor="text1"/>
              </w:rPr>
            </w:pPr>
            <w:r w:rsidRPr="1E8D2BBD">
              <w:rPr>
                <w:rFonts w:ascii="Arial" w:hAnsi="Arial" w:cs="Arial"/>
                <w:color w:val="000000" w:themeColor="text1"/>
              </w:rPr>
              <w:t>Take personal responsibility for adherence to OH&amp;S, safety and work policies and procedures. Model this for team.</w:t>
            </w:r>
          </w:p>
        </w:tc>
      </w:tr>
      <w:tr w:rsidR="1E8D2BBD" w14:paraId="6C227942" w14:textId="77777777" w:rsidTr="1E8D2BBD">
        <w:trPr>
          <w:trHeight w:val="300"/>
        </w:trPr>
        <w:tc>
          <w:tcPr>
            <w:tcW w:w="2405" w:type="dxa"/>
          </w:tcPr>
          <w:p w14:paraId="1E76DEE9" w14:textId="56BD6626" w:rsidR="180CA24E" w:rsidRDefault="180CA24E" w:rsidP="1E8D2BBD">
            <w:pPr>
              <w:rPr>
                <w:rFonts w:ascii="Atlas Grotesk Medium" w:hAnsi="Atlas Grotesk Medium"/>
                <w:color w:val="000000" w:themeColor="text1"/>
              </w:rPr>
            </w:pPr>
            <w:r w:rsidRPr="1E8D2BBD">
              <w:rPr>
                <w:rFonts w:ascii="Atlas Grotesk Medium" w:hAnsi="Atlas Grotesk Medium"/>
                <w:color w:val="000000" w:themeColor="text1"/>
              </w:rPr>
              <w:t xml:space="preserve">Operational Planning &amp; Delivery  </w:t>
            </w:r>
          </w:p>
        </w:tc>
        <w:tc>
          <w:tcPr>
            <w:tcW w:w="8051" w:type="dxa"/>
          </w:tcPr>
          <w:p w14:paraId="13049C86" w14:textId="326576C9" w:rsidR="180CA24E" w:rsidRDefault="180CA24E" w:rsidP="1E8D2BBD">
            <w:pPr>
              <w:pStyle w:val="ListParagraph"/>
              <w:numPr>
                <w:ilvl w:val="0"/>
                <w:numId w:val="36"/>
              </w:numPr>
              <w:rPr>
                <w:rFonts w:ascii="Arial" w:hAnsi="Arial" w:cs="Arial"/>
                <w:color w:val="000000" w:themeColor="text1"/>
              </w:rPr>
            </w:pPr>
            <w:r w:rsidRPr="1E8D2BBD">
              <w:rPr>
                <w:rFonts w:ascii="Arial" w:hAnsi="Arial" w:cs="Arial"/>
                <w:color w:val="000000" w:themeColor="text1"/>
              </w:rPr>
              <w:t xml:space="preserve">Support the Executive team to implement the Strategic Plan. </w:t>
            </w:r>
          </w:p>
          <w:p w14:paraId="4FC07FAE" w14:textId="42F03A17" w:rsidR="180CA24E" w:rsidRDefault="180CA24E" w:rsidP="1E8D2BBD">
            <w:pPr>
              <w:pStyle w:val="ListParagraph"/>
              <w:numPr>
                <w:ilvl w:val="0"/>
                <w:numId w:val="36"/>
              </w:numPr>
              <w:spacing w:after="200" w:line="240" w:lineRule="auto"/>
              <w:rPr>
                <w:rFonts w:ascii="Arial" w:hAnsi="Arial" w:cs="Arial"/>
                <w:color w:val="000000" w:themeColor="text1"/>
              </w:rPr>
            </w:pPr>
            <w:r w:rsidRPr="1E8D2BBD">
              <w:rPr>
                <w:rFonts w:ascii="Arial" w:hAnsi="Arial" w:cs="Arial"/>
                <w:color w:val="000000" w:themeColor="text1"/>
              </w:rPr>
              <w:t xml:space="preserve">Work collaboratively to ensure cross-department collaboration to present artistic outcomes to a high level. </w:t>
            </w:r>
          </w:p>
          <w:p w14:paraId="6805E13A" w14:textId="456FE0EE" w:rsidR="180CA24E" w:rsidRDefault="180CA24E" w:rsidP="1E8D2BBD">
            <w:pPr>
              <w:pStyle w:val="ListParagraph"/>
              <w:numPr>
                <w:ilvl w:val="0"/>
                <w:numId w:val="36"/>
              </w:numPr>
              <w:spacing w:after="200" w:line="240" w:lineRule="auto"/>
              <w:rPr>
                <w:rFonts w:ascii="Arial" w:hAnsi="Arial" w:cs="Arial"/>
                <w:color w:val="000000" w:themeColor="text1"/>
              </w:rPr>
            </w:pPr>
            <w:r w:rsidRPr="1E8D2BBD">
              <w:rPr>
                <w:rFonts w:ascii="Arial" w:hAnsi="Arial" w:cs="Arial"/>
                <w:color w:val="000000" w:themeColor="text1"/>
              </w:rPr>
              <w:t xml:space="preserve">Contribute to the development and implementation of operational plans to deliver on the goals and outcomes of </w:t>
            </w:r>
            <w:proofErr w:type="spellStart"/>
            <w:r w:rsidRPr="1E8D2BBD">
              <w:rPr>
                <w:rFonts w:ascii="Arial" w:hAnsi="Arial" w:cs="Arial"/>
                <w:color w:val="000000" w:themeColor="text1"/>
              </w:rPr>
              <w:t>Footscray</w:t>
            </w:r>
            <w:proofErr w:type="spellEnd"/>
            <w:r w:rsidRPr="1E8D2BBD">
              <w:rPr>
                <w:rFonts w:ascii="Arial" w:hAnsi="Arial" w:cs="Arial"/>
                <w:color w:val="000000" w:themeColor="text1"/>
              </w:rPr>
              <w:t xml:space="preserve"> Community Arts’ Strategic Plan as it relates to the Indigenous Cultural Program. </w:t>
            </w:r>
          </w:p>
          <w:p w14:paraId="6F8BDD65" w14:textId="77777777" w:rsidR="180CA24E" w:rsidRDefault="180CA24E" w:rsidP="1E8D2BBD">
            <w:pPr>
              <w:pStyle w:val="ListParagraph"/>
              <w:numPr>
                <w:ilvl w:val="0"/>
                <w:numId w:val="36"/>
              </w:numPr>
              <w:spacing w:after="200" w:line="240" w:lineRule="auto"/>
              <w:rPr>
                <w:rFonts w:ascii="Arial" w:hAnsi="Arial" w:cs="Arial"/>
                <w:color w:val="000000" w:themeColor="text1"/>
              </w:rPr>
            </w:pPr>
            <w:r w:rsidRPr="1E8D2BBD">
              <w:rPr>
                <w:rFonts w:ascii="Arial" w:hAnsi="Arial" w:cs="Arial"/>
                <w:color w:val="000000" w:themeColor="text1"/>
              </w:rPr>
              <w:t xml:space="preserve">Contribute to implementation of </w:t>
            </w:r>
            <w:proofErr w:type="spellStart"/>
            <w:r w:rsidRPr="1E8D2BBD">
              <w:rPr>
                <w:rFonts w:ascii="Arial" w:hAnsi="Arial" w:cs="Arial"/>
                <w:color w:val="000000" w:themeColor="text1"/>
              </w:rPr>
              <w:t>Footscray</w:t>
            </w:r>
            <w:proofErr w:type="spellEnd"/>
            <w:r w:rsidRPr="1E8D2BBD">
              <w:rPr>
                <w:rFonts w:ascii="Arial" w:hAnsi="Arial" w:cs="Arial"/>
                <w:color w:val="000000" w:themeColor="text1"/>
              </w:rPr>
              <w:t xml:space="preserve"> Community Arts’ Disability and Inclusion Action Plan. </w:t>
            </w:r>
          </w:p>
          <w:p w14:paraId="2D5D5253" w14:textId="7362F80B" w:rsidR="180CA24E" w:rsidRDefault="180CA24E" w:rsidP="1E8D2BBD">
            <w:pPr>
              <w:pStyle w:val="ListParagraph"/>
              <w:numPr>
                <w:ilvl w:val="0"/>
                <w:numId w:val="36"/>
              </w:numPr>
              <w:spacing w:after="200" w:line="240" w:lineRule="auto"/>
              <w:rPr>
                <w:rFonts w:ascii="Arial" w:hAnsi="Arial" w:cs="Arial"/>
                <w:color w:val="000000" w:themeColor="text1"/>
              </w:rPr>
            </w:pPr>
            <w:r w:rsidRPr="1E8D2BBD">
              <w:rPr>
                <w:rFonts w:ascii="Arial" w:hAnsi="Arial" w:cs="Arial"/>
                <w:color w:val="000000" w:themeColor="text1"/>
              </w:rPr>
              <w:t xml:space="preserve">Proactively identify operational risks and escalate to Executive team for </w:t>
            </w:r>
            <w:proofErr w:type="gramStart"/>
            <w:r w:rsidRPr="1E8D2BBD">
              <w:rPr>
                <w:rFonts w:ascii="Arial" w:hAnsi="Arial" w:cs="Arial"/>
                <w:color w:val="000000" w:themeColor="text1"/>
              </w:rPr>
              <w:t>collaborative  solution</w:t>
            </w:r>
            <w:proofErr w:type="gramEnd"/>
            <w:r w:rsidRPr="1E8D2BBD">
              <w:rPr>
                <w:rFonts w:ascii="Arial" w:hAnsi="Arial" w:cs="Arial"/>
                <w:color w:val="000000" w:themeColor="text1"/>
              </w:rPr>
              <w:t xml:space="preserve"> finding as required.</w:t>
            </w:r>
          </w:p>
        </w:tc>
      </w:tr>
    </w:tbl>
    <w:p w14:paraId="18594D19" w14:textId="7BD1BAAC" w:rsidR="1E8D2BBD" w:rsidRDefault="1E8D2BBD">
      <w:r>
        <w:br w:type="page"/>
      </w:r>
    </w:p>
    <w:p w14:paraId="5213A6D8" w14:textId="71FC441C" w:rsidR="00042FC1" w:rsidRPr="00042FC1" w:rsidRDefault="00042FC1" w:rsidP="1E8D2BBD">
      <w:pPr>
        <w:pStyle w:val="Heading2"/>
        <w:rPr>
          <w:b/>
          <w:bCs/>
        </w:rPr>
      </w:pPr>
      <w:r w:rsidRPr="1E8D2BBD">
        <w:rPr>
          <w:b/>
          <w:bCs/>
        </w:rPr>
        <w:lastRenderedPageBreak/>
        <w:t>Selection Criteria</w:t>
      </w:r>
    </w:p>
    <w:p w14:paraId="56F48BA0" w14:textId="77777777" w:rsidR="005F5EF5" w:rsidRDefault="005F5EF5" w:rsidP="00B46419">
      <w:pPr>
        <w:pStyle w:val="Heading2"/>
      </w:pPr>
    </w:p>
    <w:p w14:paraId="7E9D6D2F" w14:textId="77777777" w:rsidR="005F5EF5" w:rsidRPr="00B31CA1" w:rsidRDefault="005F5EF5" w:rsidP="005F5EF5">
      <w:pPr>
        <w:pStyle w:val="NoSpacing"/>
        <w:ind w:left="2127" w:hanging="2127"/>
        <w:rPr>
          <w:rFonts w:ascii="Arial" w:hAnsi="Arial" w:cs="Arial"/>
          <w:b/>
          <w:color w:val="000000"/>
          <w:sz w:val="20"/>
        </w:rPr>
      </w:pPr>
      <w:r w:rsidRPr="00B31CA1">
        <w:rPr>
          <w:rFonts w:ascii="Arial" w:hAnsi="Arial" w:cs="Arial"/>
          <w:b/>
          <w:color w:val="000000"/>
          <w:sz w:val="20"/>
        </w:rPr>
        <w:t>Essential</w:t>
      </w:r>
    </w:p>
    <w:p w14:paraId="7872B223" w14:textId="77777777" w:rsidR="00EB55F5" w:rsidRPr="00B31CA1" w:rsidRDefault="005F5EF5" w:rsidP="009A155F">
      <w:pPr>
        <w:pStyle w:val="ListParagraph"/>
        <w:numPr>
          <w:ilvl w:val="0"/>
          <w:numId w:val="28"/>
        </w:numPr>
        <w:rPr>
          <w:rFonts w:ascii="Arial" w:hAnsi="Arial" w:cs="Arial"/>
        </w:rPr>
      </w:pPr>
      <w:r w:rsidRPr="00B31CA1">
        <w:rPr>
          <w:rFonts w:ascii="Arial" w:hAnsi="Arial" w:cs="Arial"/>
        </w:rPr>
        <w:t xml:space="preserve">Strong social justice frameworks and alignment with our core values of </w:t>
      </w:r>
      <w:r w:rsidR="00EB55F5" w:rsidRPr="00B31CA1">
        <w:rPr>
          <w:rFonts w:ascii="Arial" w:hAnsi="Arial" w:cs="Arial"/>
          <w:shd w:val="clear" w:color="auto" w:fill="FFFFFF"/>
        </w:rPr>
        <w:t>Cultural Agency, Next Practice and Access &amp; Inclusion</w:t>
      </w:r>
    </w:p>
    <w:p w14:paraId="6328D18A" w14:textId="77777777" w:rsidR="00EB55F5" w:rsidRPr="00B31CA1" w:rsidRDefault="00EB55F5" w:rsidP="009A155F">
      <w:pPr>
        <w:pStyle w:val="ListParagraph"/>
        <w:numPr>
          <w:ilvl w:val="0"/>
          <w:numId w:val="28"/>
        </w:numPr>
        <w:rPr>
          <w:rFonts w:ascii="Arial" w:hAnsi="Arial" w:cs="Arial"/>
        </w:rPr>
      </w:pPr>
      <w:r w:rsidRPr="00B31CA1">
        <w:rPr>
          <w:rFonts w:ascii="Arial" w:hAnsi="Arial" w:cs="Arial"/>
        </w:rPr>
        <w:t>Experience working in First Nations contexts</w:t>
      </w:r>
    </w:p>
    <w:p w14:paraId="2FFB7978" w14:textId="77777777" w:rsidR="005F5EF5" w:rsidRPr="00B31CA1" w:rsidRDefault="005F5EF5" w:rsidP="009A155F">
      <w:pPr>
        <w:pStyle w:val="ListParagraph"/>
        <w:numPr>
          <w:ilvl w:val="0"/>
          <w:numId w:val="18"/>
        </w:numPr>
        <w:rPr>
          <w:rFonts w:ascii="Arial" w:hAnsi="Arial" w:cs="Arial"/>
        </w:rPr>
      </w:pPr>
      <w:r w:rsidRPr="00B31CA1">
        <w:rPr>
          <w:rFonts w:ascii="Arial" w:hAnsi="Arial" w:cs="Arial"/>
        </w:rPr>
        <w:t>Demonstrated experience and passion for producing and administering artistic projects and outcomes from inception to acquittal.</w:t>
      </w:r>
    </w:p>
    <w:p w14:paraId="5D6FBE5E" w14:textId="77777777" w:rsidR="00EB55F5" w:rsidRPr="00B31CA1" w:rsidRDefault="00EB55F5" w:rsidP="009A155F">
      <w:pPr>
        <w:rPr>
          <w:rFonts w:ascii="Arial" w:hAnsi="Arial" w:cs="Arial"/>
          <w:highlight w:val="lightGray"/>
        </w:rPr>
      </w:pPr>
    </w:p>
    <w:p w14:paraId="22E70AD2" w14:textId="77777777" w:rsidR="002A425C" w:rsidRPr="00B31CA1" w:rsidRDefault="002A425C" w:rsidP="00B46419">
      <w:pPr>
        <w:pStyle w:val="Heading2"/>
        <w:rPr>
          <w:rFonts w:ascii="Arial" w:hAnsi="Arial" w:cs="Arial"/>
          <w:highlight w:val="lightGray"/>
        </w:rPr>
      </w:pPr>
    </w:p>
    <w:p w14:paraId="1496D8A2" w14:textId="77777777" w:rsidR="002A425C" w:rsidRPr="00B31CA1" w:rsidRDefault="002A425C" w:rsidP="00B46419">
      <w:pPr>
        <w:pStyle w:val="Heading2"/>
        <w:rPr>
          <w:rFonts w:ascii="Arial" w:hAnsi="Arial" w:cs="Arial"/>
        </w:rPr>
      </w:pPr>
      <w:r w:rsidRPr="00B31CA1">
        <w:rPr>
          <w:rFonts w:ascii="Arial" w:hAnsi="Arial" w:cs="Arial"/>
        </w:rPr>
        <w:t>Recruitment Process</w:t>
      </w:r>
    </w:p>
    <w:p w14:paraId="7A01771F" w14:textId="77777777" w:rsidR="002A425C" w:rsidRPr="00B31CA1" w:rsidRDefault="002A425C" w:rsidP="009A155F">
      <w:pPr>
        <w:rPr>
          <w:rFonts w:ascii="Arial" w:hAnsi="Arial" w:cs="Arial"/>
        </w:rPr>
      </w:pPr>
      <w:r w:rsidRPr="00B31CA1">
        <w:rPr>
          <w:rFonts w:ascii="Arial" w:hAnsi="Arial" w:cs="Arial"/>
        </w:rPr>
        <w:t>The recruitment process includes:</w:t>
      </w:r>
    </w:p>
    <w:p w14:paraId="3BC4BF05" w14:textId="18B429AC" w:rsidR="00B02F2D" w:rsidRDefault="00B02F2D" w:rsidP="009A155F">
      <w:pPr>
        <w:pStyle w:val="ListParagraph"/>
        <w:numPr>
          <w:ilvl w:val="0"/>
          <w:numId w:val="18"/>
        </w:numPr>
        <w:rPr>
          <w:rFonts w:ascii="Arial" w:hAnsi="Arial" w:cs="Arial"/>
        </w:rPr>
      </w:pPr>
      <w:r>
        <w:rPr>
          <w:rFonts w:ascii="Arial" w:hAnsi="Arial" w:cs="Arial"/>
        </w:rPr>
        <w:t xml:space="preserve">Apply: complete </w:t>
      </w:r>
      <w:hyperlink r:id="rId11" w:history="1">
        <w:r w:rsidRPr="0090609B">
          <w:rPr>
            <w:rStyle w:val="Hyperlink"/>
            <w:rFonts w:ascii="Arial" w:hAnsi="Arial" w:cs="Arial"/>
          </w:rPr>
          <w:t>this form</w:t>
        </w:r>
      </w:hyperlink>
      <w:r w:rsidRPr="0090609B">
        <w:rPr>
          <w:rFonts w:ascii="Arial" w:hAnsi="Arial" w:cs="Arial"/>
          <w:color w:val="000000" w:themeColor="text1"/>
        </w:rPr>
        <w:t xml:space="preserve"> </w:t>
      </w:r>
      <w:r w:rsidRPr="00AE4557">
        <w:rPr>
          <w:rFonts w:ascii="Arial" w:hAnsi="Arial" w:cs="Arial"/>
        </w:rPr>
        <w:t>or by calling Daniel Santangeli on 03 9362 8816 to have a yarn. </w:t>
      </w:r>
    </w:p>
    <w:p w14:paraId="2543C9EA" w14:textId="1971BF4D" w:rsidR="00EB55F5" w:rsidRPr="00B31CA1" w:rsidRDefault="002A425C" w:rsidP="009A155F">
      <w:pPr>
        <w:pStyle w:val="ListParagraph"/>
        <w:numPr>
          <w:ilvl w:val="0"/>
          <w:numId w:val="18"/>
        </w:numPr>
        <w:rPr>
          <w:rFonts w:ascii="Arial" w:hAnsi="Arial" w:cs="Arial"/>
        </w:rPr>
      </w:pPr>
      <w:r w:rsidRPr="00B31CA1">
        <w:rPr>
          <w:rFonts w:ascii="Arial" w:hAnsi="Arial" w:cs="Arial"/>
        </w:rPr>
        <w:t xml:space="preserve">One interview </w:t>
      </w:r>
    </w:p>
    <w:p w14:paraId="34A5CDFB" w14:textId="77777777" w:rsidR="002A425C" w:rsidRPr="00B31CA1" w:rsidRDefault="002A425C" w:rsidP="009A155F">
      <w:pPr>
        <w:pStyle w:val="ListParagraph"/>
        <w:numPr>
          <w:ilvl w:val="0"/>
          <w:numId w:val="18"/>
        </w:numPr>
        <w:rPr>
          <w:rFonts w:ascii="Arial" w:hAnsi="Arial" w:cs="Arial"/>
        </w:rPr>
      </w:pPr>
      <w:r w:rsidRPr="00B31CA1">
        <w:rPr>
          <w:rFonts w:ascii="Arial" w:hAnsi="Arial" w:cs="Arial"/>
        </w:rPr>
        <w:t xml:space="preserve">Interview panel consisting of management staff and an </w:t>
      </w:r>
      <w:r w:rsidR="00EB55F5" w:rsidRPr="00B31CA1">
        <w:rPr>
          <w:rFonts w:ascii="Arial" w:hAnsi="Arial" w:cs="Arial"/>
        </w:rPr>
        <w:t>Indigenous Advisory Group member</w:t>
      </w:r>
    </w:p>
    <w:p w14:paraId="57DBE3F5" w14:textId="15E5AD80" w:rsidR="002A425C" w:rsidRDefault="002A425C" w:rsidP="009A155F">
      <w:pPr>
        <w:pStyle w:val="ListParagraph"/>
        <w:numPr>
          <w:ilvl w:val="0"/>
          <w:numId w:val="18"/>
        </w:numPr>
        <w:rPr>
          <w:rFonts w:ascii="Arial" w:hAnsi="Arial" w:cs="Arial"/>
        </w:rPr>
      </w:pPr>
      <w:r w:rsidRPr="00B31CA1">
        <w:rPr>
          <w:rFonts w:ascii="Arial" w:hAnsi="Arial" w:cs="Arial"/>
        </w:rPr>
        <w:t>Reference checks</w:t>
      </w:r>
    </w:p>
    <w:p w14:paraId="273DC0BF" w14:textId="09E5368E" w:rsidR="00894B5B" w:rsidRDefault="00894B5B" w:rsidP="00894B5B">
      <w:pPr>
        <w:rPr>
          <w:rFonts w:ascii="Arial" w:hAnsi="Arial" w:cs="Arial"/>
        </w:rPr>
      </w:pPr>
    </w:p>
    <w:p w14:paraId="396AACFE" w14:textId="06E27039" w:rsidR="00894B5B" w:rsidRPr="00894B5B" w:rsidRDefault="00894B5B" w:rsidP="00894B5B">
      <w:pPr>
        <w:rPr>
          <w:rFonts w:ascii="Arial" w:hAnsi="Arial" w:cs="Arial"/>
        </w:rPr>
      </w:pPr>
      <w:r>
        <w:rPr>
          <w:rFonts w:ascii="Arial" w:hAnsi="Arial" w:cs="Arial"/>
        </w:rPr>
        <w:t>Applications close Wed 3 April 2024, end of day.</w:t>
      </w:r>
    </w:p>
    <w:p w14:paraId="29C51CAD" w14:textId="77777777" w:rsidR="002A425C" w:rsidRPr="00B31CA1" w:rsidRDefault="002A425C" w:rsidP="009A155F">
      <w:pPr>
        <w:rPr>
          <w:rFonts w:ascii="Arial" w:hAnsi="Arial" w:cs="Arial"/>
        </w:rPr>
      </w:pPr>
    </w:p>
    <w:p w14:paraId="6C9C3AC7" w14:textId="77777777" w:rsidR="00FF6733" w:rsidRPr="00B31CA1" w:rsidRDefault="00FF6733">
      <w:pPr>
        <w:spacing w:after="160" w:line="259" w:lineRule="auto"/>
        <w:rPr>
          <w:rFonts w:ascii="Arial" w:hAnsi="Arial" w:cs="Arial"/>
          <w:sz w:val="32"/>
          <w:szCs w:val="32"/>
        </w:rPr>
      </w:pPr>
      <w:r w:rsidRPr="00B31CA1">
        <w:rPr>
          <w:rFonts w:ascii="Arial" w:hAnsi="Arial" w:cs="Arial"/>
        </w:rPr>
        <w:br w:type="page"/>
      </w:r>
    </w:p>
    <w:p w14:paraId="14811F50" w14:textId="77777777" w:rsidR="00716233" w:rsidRPr="005F5EF5" w:rsidRDefault="00716233" w:rsidP="00716233">
      <w:pPr>
        <w:rPr>
          <w:rFonts w:ascii="Sharp Grotesk Bold 15" w:hAnsi="Sharp Grotesk Bold 15"/>
          <w:sz w:val="32"/>
          <w:szCs w:val="32"/>
        </w:rPr>
      </w:pPr>
      <w:r w:rsidRPr="005F5EF5">
        <w:rPr>
          <w:rFonts w:ascii="Sharp Grotesk Bold 15" w:hAnsi="Sharp Grotesk Bold 15"/>
          <w:sz w:val="32"/>
          <w:szCs w:val="32"/>
        </w:rPr>
        <w:lastRenderedPageBreak/>
        <w:t>About Us</w:t>
      </w:r>
    </w:p>
    <w:p w14:paraId="389AFF74" w14:textId="77777777" w:rsidR="00716233" w:rsidRDefault="00716233" w:rsidP="00716233">
      <w:pPr>
        <w:rPr>
          <w:rFonts w:asciiTheme="majorHAnsi" w:hAnsiTheme="majorHAnsi"/>
        </w:rPr>
      </w:pPr>
    </w:p>
    <w:p w14:paraId="4021F295" w14:textId="77777777" w:rsidR="00716233" w:rsidRDefault="00716233" w:rsidP="00716233">
      <w:pPr>
        <w:rPr>
          <w:rFonts w:ascii="Arial" w:hAnsi="Arial" w:cs="Arial"/>
        </w:rPr>
      </w:pPr>
      <w:proofErr w:type="spellStart"/>
      <w:r w:rsidRPr="004E6F20">
        <w:rPr>
          <w:rFonts w:ascii="Arial" w:hAnsi="Arial" w:cs="Arial"/>
        </w:rPr>
        <w:t>Footscray</w:t>
      </w:r>
      <w:proofErr w:type="spellEnd"/>
      <w:r w:rsidRPr="004E6F20">
        <w:rPr>
          <w:rFonts w:ascii="Arial" w:hAnsi="Arial" w:cs="Arial"/>
        </w:rPr>
        <w:t xml:space="preserve"> Community Arts values all communities as makers of culture.</w:t>
      </w:r>
    </w:p>
    <w:p w14:paraId="2D46D23E" w14:textId="22C6CFE3" w:rsidR="00716233" w:rsidRPr="004E6F20" w:rsidRDefault="00716233" w:rsidP="00716233">
      <w:pPr>
        <w:rPr>
          <w:rFonts w:ascii="Arial" w:hAnsi="Arial" w:cs="Arial"/>
        </w:rPr>
      </w:pPr>
      <w:r w:rsidRPr="004E6F20">
        <w:rPr>
          <w:rFonts w:ascii="Arial" w:hAnsi="Arial" w:cs="Arial"/>
        </w:rPr>
        <w:t xml:space="preserve"> </w:t>
      </w:r>
    </w:p>
    <w:p w14:paraId="10FC6AD8" w14:textId="77777777" w:rsidR="00716233" w:rsidRDefault="00716233" w:rsidP="00716233">
      <w:pPr>
        <w:rPr>
          <w:rFonts w:ascii="Arial" w:hAnsi="Arial" w:cs="Arial"/>
        </w:rPr>
      </w:pPr>
      <w:r w:rsidRPr="004E6F20">
        <w:rPr>
          <w:rFonts w:ascii="Arial" w:hAnsi="Arial" w:cs="Arial"/>
        </w:rPr>
        <w:t xml:space="preserve">For 50 years, </w:t>
      </w:r>
      <w:proofErr w:type="spellStart"/>
      <w:r w:rsidRPr="004E6F20">
        <w:rPr>
          <w:rFonts w:ascii="Arial" w:hAnsi="Arial" w:cs="Arial"/>
        </w:rPr>
        <w:t>Footscray</w:t>
      </w:r>
      <w:proofErr w:type="spellEnd"/>
      <w:r w:rsidRPr="004E6F20">
        <w:rPr>
          <w:rFonts w:ascii="Arial" w:hAnsi="Arial" w:cs="Arial"/>
        </w:rPr>
        <w:t xml:space="preserve"> Community Arts has been </w:t>
      </w:r>
      <w:proofErr w:type="spellStart"/>
      <w:r w:rsidRPr="004E6F20">
        <w:rPr>
          <w:rFonts w:ascii="Arial" w:hAnsi="Arial" w:cs="Arial"/>
        </w:rPr>
        <w:t>recognised</w:t>
      </w:r>
      <w:proofErr w:type="spellEnd"/>
      <w:r w:rsidRPr="004E6F20">
        <w:rPr>
          <w:rFonts w:ascii="Arial" w:hAnsi="Arial" w:cs="Arial"/>
        </w:rPr>
        <w:t xml:space="preserve"> for exemplary practice in community arts and cultural development. Our year-round programs have fostered generations of contemporary arts practitioners. We are the largest arts employer in Melbourne’s western suburbs – situated 6km west from Melbourne’s CBD in a region comprising of six local government authorities with a population representing 130 distinct ethnicities speaking over 150 languages. </w:t>
      </w:r>
    </w:p>
    <w:p w14:paraId="29C721F2" w14:textId="77777777" w:rsidR="00716233" w:rsidRPr="004E6F20" w:rsidRDefault="00716233" w:rsidP="00716233">
      <w:pPr>
        <w:rPr>
          <w:rFonts w:ascii="Arial" w:hAnsi="Arial" w:cs="Arial"/>
        </w:rPr>
      </w:pPr>
    </w:p>
    <w:p w14:paraId="3E9B9D89" w14:textId="77777777" w:rsidR="00716233" w:rsidRDefault="00716233" w:rsidP="00716233">
      <w:pPr>
        <w:rPr>
          <w:rFonts w:ascii="Arial" w:hAnsi="Arial" w:cs="Arial"/>
        </w:rPr>
      </w:pPr>
      <w:r w:rsidRPr="004E6F20">
        <w:rPr>
          <w:rFonts w:ascii="Arial" w:hAnsi="Arial" w:cs="Arial"/>
        </w:rPr>
        <w:t xml:space="preserve">As an arts precinct, and through development programs and presentations, we actively work to create a place that is vibrant, culturally safe and artistically ambitious. This is led by communities whose cultural agency has not historically been seen, </w:t>
      </w:r>
      <w:proofErr w:type="spellStart"/>
      <w:r w:rsidRPr="004E6F20">
        <w:rPr>
          <w:rFonts w:ascii="Arial" w:hAnsi="Arial" w:cs="Arial"/>
        </w:rPr>
        <w:t>centred</w:t>
      </w:r>
      <w:proofErr w:type="spellEnd"/>
      <w:r w:rsidRPr="004E6F20">
        <w:rPr>
          <w:rFonts w:ascii="Arial" w:hAnsi="Arial" w:cs="Arial"/>
        </w:rPr>
        <w:t xml:space="preserve"> or </w:t>
      </w:r>
      <w:proofErr w:type="spellStart"/>
      <w:r w:rsidRPr="004E6F20">
        <w:rPr>
          <w:rFonts w:ascii="Arial" w:hAnsi="Arial" w:cs="Arial"/>
        </w:rPr>
        <w:t>prioritised</w:t>
      </w:r>
      <w:proofErr w:type="spellEnd"/>
      <w:r w:rsidRPr="004E6F20">
        <w:rPr>
          <w:rFonts w:ascii="Arial" w:hAnsi="Arial" w:cs="Arial"/>
        </w:rPr>
        <w:t xml:space="preserve"> by the creative industries. </w:t>
      </w:r>
    </w:p>
    <w:p w14:paraId="3444C3F6" w14:textId="77777777" w:rsidR="00716233" w:rsidRPr="004E6F20" w:rsidRDefault="00716233" w:rsidP="00716233">
      <w:pPr>
        <w:rPr>
          <w:rFonts w:ascii="Arial" w:hAnsi="Arial" w:cs="Arial"/>
        </w:rPr>
      </w:pPr>
    </w:p>
    <w:p w14:paraId="72F76C08" w14:textId="77777777" w:rsidR="00716233" w:rsidRDefault="00716233" w:rsidP="00716233">
      <w:pPr>
        <w:rPr>
          <w:rFonts w:ascii="Arial" w:hAnsi="Arial" w:cs="Arial"/>
        </w:rPr>
      </w:pPr>
      <w:r w:rsidRPr="004E6F20">
        <w:rPr>
          <w:rFonts w:ascii="Arial" w:hAnsi="Arial" w:cs="Arial"/>
        </w:rPr>
        <w:t xml:space="preserve">We centre and </w:t>
      </w:r>
      <w:proofErr w:type="spellStart"/>
      <w:r w:rsidRPr="004E6F20">
        <w:rPr>
          <w:rFonts w:ascii="Arial" w:hAnsi="Arial" w:cs="Arial"/>
        </w:rPr>
        <w:t>prioritise</w:t>
      </w:r>
      <w:proofErr w:type="spellEnd"/>
      <w:r w:rsidRPr="004E6F20">
        <w:rPr>
          <w:rFonts w:ascii="Arial" w:hAnsi="Arial" w:cs="Arial"/>
        </w:rPr>
        <w:t xml:space="preserve"> artists and </w:t>
      </w:r>
      <w:proofErr w:type="spellStart"/>
      <w:r w:rsidRPr="004E6F20">
        <w:rPr>
          <w:rFonts w:ascii="Arial" w:hAnsi="Arial" w:cs="Arial"/>
        </w:rPr>
        <w:t>artsworkers</w:t>
      </w:r>
      <w:proofErr w:type="spellEnd"/>
      <w:r w:rsidRPr="004E6F20">
        <w:rPr>
          <w:rFonts w:ascii="Arial" w:hAnsi="Arial" w:cs="Arial"/>
        </w:rPr>
        <w:t xml:space="preserve"> who are First Nations, people of </w:t>
      </w:r>
      <w:proofErr w:type="spellStart"/>
      <w:r w:rsidRPr="004E6F20">
        <w:rPr>
          <w:rFonts w:ascii="Arial" w:hAnsi="Arial" w:cs="Arial"/>
        </w:rPr>
        <w:t>colour</w:t>
      </w:r>
      <w:proofErr w:type="spellEnd"/>
      <w:r w:rsidRPr="004E6F20">
        <w:rPr>
          <w:rFonts w:ascii="Arial" w:hAnsi="Arial" w:cs="Arial"/>
        </w:rPr>
        <w:t xml:space="preserve">, people from diaspora communities, and people who have lived experience of Disability, d/Deaf people and people from the LGBTIQA+ community. </w:t>
      </w:r>
    </w:p>
    <w:p w14:paraId="26CCA9BD" w14:textId="77777777" w:rsidR="00716233" w:rsidRPr="004E6F20" w:rsidRDefault="00716233" w:rsidP="00716233">
      <w:pPr>
        <w:rPr>
          <w:rFonts w:ascii="Arial" w:hAnsi="Arial" w:cs="Arial"/>
        </w:rPr>
      </w:pPr>
    </w:p>
    <w:p w14:paraId="18F851E4" w14:textId="77777777" w:rsidR="00716233" w:rsidRPr="004E6F20" w:rsidRDefault="00716233" w:rsidP="00716233">
      <w:pPr>
        <w:rPr>
          <w:rFonts w:ascii="Arial" w:hAnsi="Arial" w:cs="Arial"/>
        </w:rPr>
      </w:pPr>
      <w:r w:rsidRPr="004E6F20">
        <w:rPr>
          <w:rFonts w:ascii="Arial" w:hAnsi="Arial" w:cs="Arial"/>
        </w:rPr>
        <w:t xml:space="preserve">We do this work with and for communities, to support and sustain artistic relevance and to influence a shift in who art is for and why it is important, generating social and cultural impact locally and globally.  </w:t>
      </w:r>
    </w:p>
    <w:p w14:paraId="096A495C" w14:textId="77777777" w:rsidR="00716233" w:rsidRDefault="00716233" w:rsidP="00716233">
      <w:pPr>
        <w:rPr>
          <w:rFonts w:asciiTheme="majorHAnsi" w:hAnsiTheme="majorHAnsi"/>
        </w:rPr>
      </w:pPr>
    </w:p>
    <w:p w14:paraId="4D8D045F" w14:textId="77777777" w:rsidR="00716233" w:rsidRPr="00051542" w:rsidRDefault="00716233" w:rsidP="00716233">
      <w:pPr>
        <w:rPr>
          <w:rFonts w:ascii="Sharp Grotesk Bold 15" w:hAnsi="Sharp Grotesk Bold 15"/>
          <w:sz w:val="32"/>
          <w:szCs w:val="32"/>
        </w:rPr>
      </w:pPr>
      <w:r w:rsidRPr="005F5EF5">
        <w:rPr>
          <w:rFonts w:ascii="Sharp Grotesk Bold 15" w:hAnsi="Sharp Grotesk Bold 15"/>
          <w:sz w:val="32"/>
          <w:szCs w:val="32"/>
        </w:rPr>
        <w:t>Our Programs</w:t>
      </w:r>
    </w:p>
    <w:p w14:paraId="35ED81F6" w14:textId="77777777" w:rsidR="00716233" w:rsidRPr="004E6F20" w:rsidRDefault="00716233" w:rsidP="00716233">
      <w:pPr>
        <w:rPr>
          <w:rFonts w:ascii="Arial" w:hAnsi="Arial" w:cs="Arial"/>
        </w:rPr>
      </w:pPr>
      <w:r w:rsidRPr="004E6F20">
        <w:rPr>
          <w:rFonts w:ascii="Arial" w:hAnsi="Arial" w:cs="Arial"/>
        </w:rPr>
        <w:t>Our programs and initiatives are long-term, high-impact and underpinned by our principles of curation, custodianship, connectedness and care. The way we work is built on models of community and cultural development practice, collaborative leadership and, always, with First Nations ﬁrst.</w:t>
      </w:r>
    </w:p>
    <w:p w14:paraId="739F7ED9" w14:textId="77777777" w:rsidR="00716233" w:rsidRPr="004E6F20" w:rsidRDefault="00716233" w:rsidP="00716233">
      <w:pPr>
        <w:rPr>
          <w:rFonts w:ascii="Arial" w:hAnsi="Arial" w:cs="Arial"/>
        </w:rPr>
      </w:pPr>
      <w:r w:rsidRPr="004E6F20">
        <w:rPr>
          <w:rFonts w:ascii="Arial" w:hAnsi="Arial" w:cs="Arial"/>
        </w:rPr>
        <w:t xml:space="preserve">Read our </w:t>
      </w:r>
      <w:hyperlink r:id="rId12" w:history="1">
        <w:r w:rsidRPr="004E6F20">
          <w:rPr>
            <w:rStyle w:val="Hyperlink"/>
            <w:rFonts w:ascii="Arial" w:hAnsi="Arial" w:cs="Arial"/>
          </w:rPr>
          <w:t>Annual Report</w:t>
        </w:r>
      </w:hyperlink>
      <w:r w:rsidRPr="004E6F20">
        <w:rPr>
          <w:rFonts w:ascii="Arial" w:hAnsi="Arial" w:cs="Arial"/>
        </w:rPr>
        <w:t xml:space="preserve"> for more information about our programs.</w:t>
      </w:r>
    </w:p>
    <w:tbl>
      <w:tblPr>
        <w:tblStyle w:val="TableGrid"/>
        <w:tblW w:w="10463" w:type="dxa"/>
        <w:tblInd w:w="0" w:type="dxa"/>
        <w:tblLook w:val="04A0" w:firstRow="1" w:lastRow="0" w:firstColumn="1" w:lastColumn="0" w:noHBand="0" w:noVBand="1"/>
      </w:tblPr>
      <w:tblGrid>
        <w:gridCol w:w="2400"/>
        <w:gridCol w:w="8063"/>
      </w:tblGrid>
      <w:tr w:rsidR="00716233" w:rsidRPr="000E6F6F" w14:paraId="3BD11EB8" w14:textId="77777777" w:rsidTr="00D1481B">
        <w:trPr>
          <w:trHeight w:val="327"/>
        </w:trPr>
        <w:tc>
          <w:tcPr>
            <w:tcW w:w="2400" w:type="dxa"/>
            <w:shd w:val="clear" w:color="auto" w:fill="88CEE2"/>
          </w:tcPr>
          <w:p w14:paraId="48D24BC9" w14:textId="77777777" w:rsidR="00716233" w:rsidRPr="00051542" w:rsidRDefault="00716233" w:rsidP="00D1481B">
            <w:pPr>
              <w:pStyle w:val="Heading2"/>
              <w:outlineLvl w:val="1"/>
              <w:rPr>
                <w:color w:val="000000" w:themeColor="text1"/>
                <w:sz w:val="22"/>
                <w:szCs w:val="22"/>
              </w:rPr>
            </w:pPr>
            <w:r w:rsidRPr="00051542">
              <w:rPr>
                <w:color w:val="000000" w:themeColor="text1"/>
                <w:sz w:val="22"/>
                <w:szCs w:val="22"/>
              </w:rPr>
              <w:t>Delivery Area</w:t>
            </w:r>
          </w:p>
        </w:tc>
        <w:tc>
          <w:tcPr>
            <w:tcW w:w="8063" w:type="dxa"/>
            <w:shd w:val="clear" w:color="auto" w:fill="88CEE2"/>
          </w:tcPr>
          <w:p w14:paraId="46B228B9" w14:textId="77777777" w:rsidR="00716233" w:rsidRPr="00051542" w:rsidRDefault="00716233" w:rsidP="00D1481B">
            <w:pPr>
              <w:pStyle w:val="Heading2"/>
              <w:outlineLvl w:val="1"/>
              <w:rPr>
                <w:color w:val="000000" w:themeColor="text1"/>
                <w:sz w:val="22"/>
                <w:szCs w:val="22"/>
              </w:rPr>
            </w:pPr>
            <w:r w:rsidRPr="00051542">
              <w:rPr>
                <w:color w:val="000000" w:themeColor="text1"/>
                <w:sz w:val="22"/>
                <w:szCs w:val="22"/>
              </w:rPr>
              <w:t>Description</w:t>
            </w:r>
          </w:p>
        </w:tc>
      </w:tr>
      <w:tr w:rsidR="00716233" w:rsidRPr="001903DF" w14:paraId="64367093" w14:textId="77777777" w:rsidTr="00D1481B">
        <w:trPr>
          <w:trHeight w:val="1024"/>
        </w:trPr>
        <w:tc>
          <w:tcPr>
            <w:tcW w:w="2400" w:type="dxa"/>
          </w:tcPr>
          <w:p w14:paraId="609446B1" w14:textId="77777777" w:rsidR="00716233" w:rsidRPr="0065283F" w:rsidRDefault="00716233" w:rsidP="00D1481B">
            <w:pPr>
              <w:rPr>
                <w:rFonts w:ascii="Atlas Grotesk Medium" w:hAnsi="Atlas Grotesk Medium"/>
                <w:sz w:val="18"/>
                <w:szCs w:val="18"/>
              </w:rPr>
            </w:pPr>
            <w:r w:rsidRPr="0065283F">
              <w:rPr>
                <w:rFonts w:ascii="Atlas Grotesk Medium" w:hAnsi="Atlas Grotesk Medium"/>
                <w:sz w:val="18"/>
                <w:szCs w:val="18"/>
              </w:rPr>
              <w:t>Major Projects and Commissions</w:t>
            </w:r>
          </w:p>
        </w:tc>
        <w:tc>
          <w:tcPr>
            <w:tcW w:w="8063" w:type="dxa"/>
          </w:tcPr>
          <w:p w14:paraId="3368E9F0" w14:textId="77777777" w:rsidR="00716233" w:rsidRPr="004E6F20" w:rsidRDefault="00716233" w:rsidP="00716233">
            <w:pPr>
              <w:pStyle w:val="ListParagraph"/>
              <w:numPr>
                <w:ilvl w:val="0"/>
                <w:numId w:val="26"/>
              </w:numPr>
              <w:spacing w:line="240" w:lineRule="auto"/>
              <w:rPr>
                <w:rFonts w:ascii="Arial" w:hAnsi="Arial" w:cs="Arial"/>
                <w:sz w:val="18"/>
                <w:szCs w:val="18"/>
              </w:rPr>
            </w:pPr>
            <w:r w:rsidRPr="004E6F20">
              <w:rPr>
                <w:rFonts w:ascii="Arial" w:hAnsi="Arial" w:cs="Arial"/>
                <w:sz w:val="18"/>
                <w:szCs w:val="18"/>
              </w:rPr>
              <w:t xml:space="preserve">These ambitious projects of scale profile artists from </w:t>
            </w:r>
            <w:r>
              <w:rPr>
                <w:rFonts w:ascii="Arial" w:hAnsi="Arial" w:cs="Arial"/>
                <w:sz w:val="18"/>
                <w:szCs w:val="18"/>
              </w:rPr>
              <w:t>the</w:t>
            </w:r>
            <w:r w:rsidRPr="004E6F20">
              <w:rPr>
                <w:rFonts w:ascii="Arial" w:hAnsi="Arial" w:cs="Arial"/>
                <w:sz w:val="18"/>
                <w:szCs w:val="18"/>
              </w:rPr>
              <w:t xml:space="preserve"> communities</w:t>
            </w:r>
            <w:r>
              <w:rPr>
                <w:rFonts w:ascii="Arial" w:hAnsi="Arial" w:cs="Arial"/>
                <w:sz w:val="18"/>
                <w:szCs w:val="18"/>
              </w:rPr>
              <w:t xml:space="preserve"> we centre</w:t>
            </w:r>
            <w:r w:rsidRPr="004E6F20">
              <w:rPr>
                <w:rFonts w:ascii="Arial" w:hAnsi="Arial" w:cs="Arial"/>
                <w:sz w:val="18"/>
                <w:szCs w:val="18"/>
              </w:rPr>
              <w:t>, generating visitation and audience growth.</w:t>
            </w:r>
          </w:p>
          <w:p w14:paraId="5AE37CC5" w14:textId="77777777" w:rsidR="00716233" w:rsidRPr="004E6F20" w:rsidRDefault="00716233" w:rsidP="00716233">
            <w:pPr>
              <w:pStyle w:val="ListParagraph"/>
              <w:numPr>
                <w:ilvl w:val="0"/>
                <w:numId w:val="26"/>
              </w:numPr>
              <w:spacing w:line="240" w:lineRule="auto"/>
              <w:rPr>
                <w:rFonts w:ascii="Arial" w:hAnsi="Arial" w:cs="Arial"/>
                <w:sz w:val="18"/>
                <w:szCs w:val="18"/>
              </w:rPr>
            </w:pPr>
            <w:r w:rsidRPr="004E6F20">
              <w:rPr>
                <w:rFonts w:ascii="Arial" w:hAnsi="Arial" w:cs="Arial"/>
                <w:sz w:val="18"/>
                <w:szCs w:val="18"/>
              </w:rPr>
              <w:t>Artist-led and supported by our sophisticated infrastructure and valuable partnerships, these are pivotal moments to profile ideas, conversations, and ground-breaking artistic practice.</w:t>
            </w:r>
          </w:p>
        </w:tc>
      </w:tr>
      <w:tr w:rsidR="00716233" w:rsidRPr="001903DF" w14:paraId="0052E312" w14:textId="77777777" w:rsidTr="00D1481B">
        <w:trPr>
          <w:trHeight w:val="1766"/>
        </w:trPr>
        <w:tc>
          <w:tcPr>
            <w:tcW w:w="2400" w:type="dxa"/>
          </w:tcPr>
          <w:p w14:paraId="17899D88" w14:textId="77777777" w:rsidR="00716233" w:rsidRPr="0065283F" w:rsidRDefault="00716233" w:rsidP="00D1481B">
            <w:pPr>
              <w:rPr>
                <w:rFonts w:ascii="Atlas Grotesk Medium" w:hAnsi="Atlas Grotesk Medium"/>
                <w:sz w:val="18"/>
                <w:szCs w:val="18"/>
              </w:rPr>
            </w:pPr>
            <w:r w:rsidRPr="0065283F">
              <w:rPr>
                <w:rFonts w:ascii="Atlas Grotesk Medium" w:hAnsi="Atlas Grotesk Medium"/>
                <w:sz w:val="18"/>
                <w:szCs w:val="18"/>
              </w:rPr>
              <w:t>Artist and Industry Development</w:t>
            </w:r>
          </w:p>
        </w:tc>
        <w:tc>
          <w:tcPr>
            <w:tcW w:w="8063" w:type="dxa"/>
          </w:tcPr>
          <w:p w14:paraId="156D33FD" w14:textId="77777777" w:rsidR="00716233" w:rsidRPr="004E6F20" w:rsidRDefault="00716233" w:rsidP="00716233">
            <w:pPr>
              <w:pStyle w:val="ListParagraph"/>
              <w:numPr>
                <w:ilvl w:val="0"/>
                <w:numId w:val="26"/>
              </w:numPr>
              <w:spacing w:line="240" w:lineRule="auto"/>
              <w:rPr>
                <w:rFonts w:ascii="Arial" w:hAnsi="Arial" w:cs="Arial"/>
                <w:sz w:val="18"/>
                <w:szCs w:val="18"/>
              </w:rPr>
            </w:pPr>
            <w:r w:rsidRPr="004E6F20">
              <w:rPr>
                <w:rFonts w:ascii="Arial" w:hAnsi="Arial" w:cs="Arial"/>
                <w:sz w:val="18"/>
                <w:szCs w:val="18"/>
              </w:rPr>
              <w:t>Our immersive artist and industry development programs respond to the needs of artists and communities. We provide studio space and support for creative development, facilitate conversations, and build capacity through workshops and mentorship. These impactful programs work with artists over long periods of time, generating industry pathways and connections.</w:t>
            </w:r>
          </w:p>
          <w:p w14:paraId="197032A0" w14:textId="77777777" w:rsidR="00716233" w:rsidRPr="004E6F20" w:rsidRDefault="00716233" w:rsidP="00716233">
            <w:pPr>
              <w:pStyle w:val="ListParagraph"/>
              <w:numPr>
                <w:ilvl w:val="0"/>
                <w:numId w:val="26"/>
              </w:numPr>
              <w:spacing w:line="240" w:lineRule="auto"/>
              <w:rPr>
                <w:rFonts w:ascii="Arial" w:hAnsi="Arial" w:cs="Arial"/>
                <w:sz w:val="18"/>
                <w:szCs w:val="18"/>
              </w:rPr>
            </w:pPr>
            <w:r w:rsidRPr="004E6F20">
              <w:rPr>
                <w:rFonts w:ascii="Arial" w:hAnsi="Arial" w:cs="Arial"/>
                <w:sz w:val="18"/>
                <w:szCs w:val="18"/>
              </w:rPr>
              <w:t>Through these programs we generate sector change by enhancing the visibility of our focus communities and promote equity and cultural safety in the Australian arts industry.</w:t>
            </w:r>
          </w:p>
        </w:tc>
      </w:tr>
      <w:tr w:rsidR="00716233" w:rsidRPr="001903DF" w14:paraId="74C5BF01" w14:textId="77777777" w:rsidTr="00D1481B">
        <w:trPr>
          <w:trHeight w:val="1258"/>
        </w:trPr>
        <w:tc>
          <w:tcPr>
            <w:tcW w:w="2400" w:type="dxa"/>
          </w:tcPr>
          <w:p w14:paraId="06DDCCD6" w14:textId="77777777" w:rsidR="00716233" w:rsidRPr="0065283F" w:rsidRDefault="00716233" w:rsidP="00D1481B">
            <w:pPr>
              <w:rPr>
                <w:rFonts w:ascii="Atlas Grotesk Medium" w:hAnsi="Atlas Grotesk Medium"/>
                <w:sz w:val="18"/>
                <w:szCs w:val="18"/>
              </w:rPr>
            </w:pPr>
            <w:r w:rsidRPr="0065283F">
              <w:rPr>
                <w:rFonts w:ascii="Atlas Grotesk Medium" w:hAnsi="Atlas Grotesk Medium"/>
                <w:sz w:val="18"/>
                <w:szCs w:val="18"/>
              </w:rPr>
              <w:t xml:space="preserve">Public Program </w:t>
            </w:r>
          </w:p>
        </w:tc>
        <w:tc>
          <w:tcPr>
            <w:tcW w:w="8063" w:type="dxa"/>
          </w:tcPr>
          <w:p w14:paraId="0607D011" w14:textId="77777777" w:rsidR="00716233" w:rsidRPr="004E6F20" w:rsidRDefault="00716233" w:rsidP="00716233">
            <w:pPr>
              <w:pStyle w:val="ListParagraph"/>
              <w:numPr>
                <w:ilvl w:val="0"/>
                <w:numId w:val="26"/>
              </w:numPr>
              <w:spacing w:line="240" w:lineRule="auto"/>
              <w:rPr>
                <w:rFonts w:ascii="Arial" w:hAnsi="Arial" w:cs="Arial"/>
                <w:sz w:val="18"/>
                <w:szCs w:val="18"/>
              </w:rPr>
            </w:pPr>
            <w:r w:rsidRPr="004E6F20">
              <w:rPr>
                <w:rFonts w:ascii="Arial" w:hAnsi="Arial" w:cs="Arial"/>
                <w:sz w:val="18"/>
                <w:szCs w:val="18"/>
              </w:rPr>
              <w:t>Built on a belief that the arts should be for everyone, these programs invite audiences to engage with accessible, fun, challenging and exciting creative experiences. This year-round suite of presentation-based programs engage audiences of all ages and demographics functioning as an easy access point for new audiences while providing income to artists from our focus communities.</w:t>
            </w:r>
          </w:p>
        </w:tc>
      </w:tr>
      <w:tr w:rsidR="00716233" w:rsidRPr="001903DF" w14:paraId="7655E6AD" w14:textId="77777777" w:rsidTr="00D1481B">
        <w:trPr>
          <w:trHeight w:val="508"/>
        </w:trPr>
        <w:tc>
          <w:tcPr>
            <w:tcW w:w="2400" w:type="dxa"/>
          </w:tcPr>
          <w:p w14:paraId="613D8C11" w14:textId="77777777" w:rsidR="00716233" w:rsidRPr="0065283F" w:rsidRDefault="00716233" w:rsidP="00D1481B">
            <w:pPr>
              <w:rPr>
                <w:rFonts w:ascii="Atlas Grotesk Medium" w:hAnsi="Atlas Grotesk Medium"/>
                <w:sz w:val="18"/>
                <w:szCs w:val="18"/>
              </w:rPr>
            </w:pPr>
            <w:r w:rsidRPr="0065283F">
              <w:rPr>
                <w:rFonts w:ascii="Atlas Grotesk Medium" w:hAnsi="Atlas Grotesk Medium"/>
                <w:sz w:val="18"/>
                <w:szCs w:val="18"/>
              </w:rPr>
              <w:t>Schools Program</w:t>
            </w:r>
          </w:p>
        </w:tc>
        <w:tc>
          <w:tcPr>
            <w:tcW w:w="8063" w:type="dxa"/>
          </w:tcPr>
          <w:p w14:paraId="1133411E" w14:textId="77777777" w:rsidR="00716233" w:rsidRPr="004E6F20" w:rsidRDefault="00716233" w:rsidP="00716233">
            <w:pPr>
              <w:pStyle w:val="ListParagraph"/>
              <w:numPr>
                <w:ilvl w:val="0"/>
                <w:numId w:val="26"/>
              </w:numPr>
              <w:spacing w:line="240" w:lineRule="auto"/>
              <w:rPr>
                <w:rFonts w:ascii="Arial" w:hAnsi="Arial" w:cs="Arial"/>
                <w:sz w:val="18"/>
                <w:szCs w:val="18"/>
              </w:rPr>
            </w:pPr>
            <w:r w:rsidRPr="004E6F20">
              <w:rPr>
                <w:rFonts w:ascii="Arial" w:hAnsi="Arial" w:cs="Arial"/>
                <w:sz w:val="18"/>
                <w:szCs w:val="18"/>
              </w:rPr>
              <w:t>The future is bright. Our schools program aims to connect students and teachers with artists, to build the next generation of leaders, thinkers, creatives and arts audience members.</w:t>
            </w:r>
          </w:p>
        </w:tc>
      </w:tr>
      <w:tr w:rsidR="00716233" w:rsidRPr="001903DF" w14:paraId="1DB59769" w14:textId="77777777" w:rsidTr="00D1481B">
        <w:trPr>
          <w:trHeight w:val="515"/>
        </w:trPr>
        <w:tc>
          <w:tcPr>
            <w:tcW w:w="2400" w:type="dxa"/>
          </w:tcPr>
          <w:p w14:paraId="587F5F53" w14:textId="77777777" w:rsidR="00716233" w:rsidRPr="0065283F" w:rsidRDefault="00716233" w:rsidP="00D1481B">
            <w:pPr>
              <w:rPr>
                <w:rFonts w:ascii="Atlas Grotesk Medium" w:hAnsi="Atlas Grotesk Medium"/>
                <w:sz w:val="18"/>
                <w:szCs w:val="18"/>
              </w:rPr>
            </w:pPr>
            <w:r w:rsidRPr="0065283F">
              <w:rPr>
                <w:rFonts w:ascii="Atlas Grotesk Medium" w:hAnsi="Atlas Grotesk Medium"/>
                <w:sz w:val="18"/>
                <w:szCs w:val="18"/>
              </w:rPr>
              <w:t>Arts Operations</w:t>
            </w:r>
          </w:p>
        </w:tc>
        <w:tc>
          <w:tcPr>
            <w:tcW w:w="8063" w:type="dxa"/>
          </w:tcPr>
          <w:p w14:paraId="2978E352" w14:textId="77777777" w:rsidR="00716233" w:rsidRPr="004E6F20" w:rsidRDefault="00716233" w:rsidP="00716233">
            <w:pPr>
              <w:pStyle w:val="ListParagraph"/>
              <w:numPr>
                <w:ilvl w:val="0"/>
                <w:numId w:val="26"/>
              </w:numPr>
              <w:spacing w:line="240" w:lineRule="auto"/>
              <w:rPr>
                <w:rFonts w:ascii="Arial" w:hAnsi="Arial" w:cs="Arial"/>
                <w:sz w:val="18"/>
                <w:szCs w:val="18"/>
              </w:rPr>
            </w:pPr>
            <w:r w:rsidRPr="004E6F20">
              <w:rPr>
                <w:rFonts w:ascii="Arial" w:hAnsi="Arial" w:cs="Arial"/>
                <w:sz w:val="18"/>
                <w:szCs w:val="18"/>
              </w:rPr>
              <w:t xml:space="preserve">Underpinning our program’s success is our versatile arts precinct, sophisticated production capability, marketing skill and operational procedures. </w:t>
            </w:r>
          </w:p>
        </w:tc>
      </w:tr>
    </w:tbl>
    <w:p w14:paraId="410E3B30" w14:textId="77777777" w:rsidR="0097767E" w:rsidRPr="00A2391C" w:rsidRDefault="0097767E" w:rsidP="009A155F"/>
    <w:p w14:paraId="5A017EC5" w14:textId="77777777" w:rsidR="005F5EF5" w:rsidRPr="00A2391C" w:rsidRDefault="005F5EF5" w:rsidP="009A155F"/>
    <w:p w14:paraId="06693FB6" w14:textId="77777777" w:rsidR="00B56FB0" w:rsidRDefault="00B56FB0" w:rsidP="009A155F">
      <w:pPr>
        <w:sectPr w:rsidR="00B56FB0" w:rsidSect="00B31CA1">
          <w:headerReference w:type="even" r:id="rId13"/>
          <w:headerReference w:type="default" r:id="rId14"/>
          <w:footerReference w:type="even" r:id="rId15"/>
          <w:footerReference w:type="default" r:id="rId16"/>
          <w:headerReference w:type="first" r:id="rId17"/>
          <w:footerReference w:type="first" r:id="rId18"/>
          <w:pgSz w:w="11906" w:h="16838"/>
          <w:pgMar w:top="2030" w:right="720" w:bottom="720" w:left="720" w:header="708" w:footer="708" w:gutter="0"/>
          <w:cols w:space="708"/>
          <w:docGrid w:linePitch="360"/>
        </w:sectPr>
      </w:pPr>
    </w:p>
    <w:p w14:paraId="0EBDCB10" w14:textId="622E74CD" w:rsidR="00B56FB0" w:rsidRDefault="007E5A0E" w:rsidP="009A155F">
      <w:r>
        <w:rPr>
          <w:noProof/>
        </w:rPr>
        <w:lastRenderedPageBreak/>
        <w:drawing>
          <wp:anchor distT="0" distB="0" distL="114300" distR="114300" simplePos="0" relativeHeight="251658241" behindDoc="1" locked="0" layoutInCell="1" allowOverlap="1" wp14:anchorId="43006E9D" wp14:editId="108148F9">
            <wp:simplePos x="0" y="0"/>
            <wp:positionH relativeFrom="column">
              <wp:posOffset>321733</wp:posOffset>
            </wp:positionH>
            <wp:positionV relativeFrom="paragraph">
              <wp:posOffset>-61382</wp:posOffset>
            </wp:positionV>
            <wp:extent cx="8822267" cy="6089016"/>
            <wp:effectExtent l="0" t="0" r="4445" b="0"/>
            <wp:wrapNone/>
            <wp:docPr id="2040745526"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745526" name="Picture 1" descr="A diagram of a company&#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30663" cy="6094811"/>
                    </a:xfrm>
                    <a:prstGeom prst="rect">
                      <a:avLst/>
                    </a:prstGeom>
                  </pic:spPr>
                </pic:pic>
              </a:graphicData>
            </a:graphic>
            <wp14:sizeRelH relativeFrom="page">
              <wp14:pctWidth>0</wp14:pctWidth>
            </wp14:sizeRelH>
            <wp14:sizeRelV relativeFrom="page">
              <wp14:pctHeight>0</wp14:pctHeight>
            </wp14:sizeRelV>
          </wp:anchor>
        </w:drawing>
      </w:r>
    </w:p>
    <w:p w14:paraId="2223E328" w14:textId="7E8CB66C" w:rsidR="005F5EF5" w:rsidRPr="00716233" w:rsidRDefault="005F5EF5" w:rsidP="009A155F">
      <w:pPr>
        <w:rPr>
          <w:rFonts w:ascii="Sharp Grotesk Bold 15" w:hAnsi="Sharp Grotesk Bold 15"/>
          <w:sz w:val="32"/>
          <w:szCs w:val="32"/>
        </w:rPr>
      </w:pPr>
      <w:r w:rsidRPr="00716233">
        <w:rPr>
          <w:rFonts w:ascii="Sharp Grotesk Bold 15" w:hAnsi="Sharp Grotesk Bold 15"/>
          <w:sz w:val="32"/>
          <w:szCs w:val="32"/>
        </w:rPr>
        <w:t>Our Team Structure</w:t>
      </w:r>
    </w:p>
    <w:p w14:paraId="55CE2DCD" w14:textId="79FFFD56" w:rsidR="008725A8" w:rsidRDefault="00DE2968" w:rsidP="009A155F">
      <w:r>
        <w:rPr>
          <w:noProof/>
        </w:rPr>
        <mc:AlternateContent>
          <mc:Choice Requires="wps">
            <w:drawing>
              <wp:anchor distT="0" distB="0" distL="114300" distR="114300" simplePos="0" relativeHeight="251658240" behindDoc="0" locked="0" layoutInCell="1" allowOverlap="1" wp14:anchorId="7653178C" wp14:editId="1BABDC17">
                <wp:simplePos x="0" y="0"/>
                <wp:positionH relativeFrom="column">
                  <wp:posOffset>6370320</wp:posOffset>
                </wp:positionH>
                <wp:positionV relativeFrom="paragraph">
                  <wp:posOffset>355600</wp:posOffset>
                </wp:positionV>
                <wp:extent cx="0" cy="129540"/>
                <wp:effectExtent l="0" t="0" r="12700" b="10160"/>
                <wp:wrapNone/>
                <wp:docPr id="1" name="Straight Connector 1"/>
                <wp:cNvGraphicFramePr/>
                <a:graphic xmlns:a="http://schemas.openxmlformats.org/drawingml/2006/main">
                  <a:graphicData uri="http://schemas.microsoft.com/office/word/2010/wordprocessingShape">
                    <wps:wsp>
                      <wps:cNvCnPr/>
                      <wps:spPr>
                        <a:xfrm>
                          <a:off x="0" y="0"/>
                          <a:ext cx="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01.6pt,28pt" to="501.6pt,38.2pt" w14:anchorId="476FD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">
                <v:stroke joinstyle="miter"/>
              </v:line>
            </w:pict>
          </mc:Fallback>
        </mc:AlternateContent>
      </w:r>
    </w:p>
    <w:p w14:paraId="1D11B273" w14:textId="0E1F4F36" w:rsidR="005F5EF5" w:rsidRPr="005F5EF5" w:rsidRDefault="005F5EF5" w:rsidP="009A155F"/>
    <w:sectPr w:rsidR="005F5EF5" w:rsidRPr="005F5EF5" w:rsidSect="00B56FB0">
      <w:pgSz w:w="16838" w:h="11906" w:orient="landscape"/>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1129DE" w16cex:dateUtc="2024-02-15T23:42:00Z"/>
  <w16cex:commentExtensible w16cex:durableId="3633DC58" w16cex:dateUtc="2024-03-06T18:56:00Z"/>
  <w16cex:commentExtensible w16cex:durableId="1BEE560E" w16cex:dateUtc="2024-03-07T03:36:53.6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3CE0" w14:textId="77777777" w:rsidR="00D1481B" w:rsidRDefault="00D1481B" w:rsidP="009A155F">
      <w:r>
        <w:separator/>
      </w:r>
    </w:p>
  </w:endnote>
  <w:endnote w:type="continuationSeparator" w:id="0">
    <w:p w14:paraId="2334A401" w14:textId="77777777" w:rsidR="00D1481B" w:rsidRDefault="00D1481B" w:rsidP="009A155F">
      <w:r>
        <w:continuationSeparator/>
      </w:r>
    </w:p>
  </w:endnote>
  <w:endnote w:type="continuationNotice" w:id="1">
    <w:p w14:paraId="34B5DFEF" w14:textId="77777777" w:rsidR="00D1481B" w:rsidRDefault="00D14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harp Grotesk Bold 15">
    <w:panose1 w:val="020B0803050702030204"/>
    <w:charset w:val="4D"/>
    <w:family w:val="swiss"/>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tlas Grotesk Medium">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2CAC" w14:textId="77777777" w:rsidR="00D1481B" w:rsidRDefault="00D14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A740" w14:textId="35111854" w:rsidR="00D1481B" w:rsidRDefault="00D1481B" w:rsidP="00942F08">
    <w:pPr>
      <w:pStyle w:val="Footer"/>
      <w:jc w:val="right"/>
      <w:rPr>
        <w:rFonts w:ascii="Arial" w:hAnsi="Arial" w:cs="Arial"/>
        <w:sz w:val="16"/>
        <w:szCs w:val="16"/>
        <w:lang w:val="en-AU"/>
      </w:rPr>
    </w:pPr>
    <w:r>
      <w:rPr>
        <w:rFonts w:ascii="Arial" w:hAnsi="Arial" w:cs="Arial"/>
        <w:sz w:val="16"/>
        <w:szCs w:val="16"/>
        <w:lang w:val="en-AU"/>
      </w:rPr>
      <w:t>PD: Indigenous Cultural Program Manager</w:t>
    </w:r>
  </w:p>
  <w:p w14:paraId="690274EA" w14:textId="12B04CDC" w:rsidR="00D1481B" w:rsidRPr="00942F08" w:rsidRDefault="00D1481B" w:rsidP="00942F08">
    <w:pPr>
      <w:pStyle w:val="Footer"/>
      <w:jc w:val="right"/>
      <w:rPr>
        <w:rFonts w:ascii="Arial" w:hAnsi="Arial" w:cs="Arial"/>
        <w:sz w:val="16"/>
        <w:szCs w:val="16"/>
        <w:lang w:val="en-AU"/>
      </w:rPr>
    </w:pPr>
    <w:r>
      <w:rPr>
        <w:rFonts w:ascii="Arial" w:hAnsi="Arial" w:cs="Arial"/>
        <w:sz w:val="16"/>
        <w:szCs w:val="16"/>
        <w:lang w:val="en-AU"/>
      </w:rPr>
      <w:t>Updated: 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9763" w14:textId="77777777" w:rsidR="00D1481B" w:rsidRDefault="00D1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EBE9" w14:textId="77777777" w:rsidR="00D1481B" w:rsidRDefault="00D1481B" w:rsidP="009A155F">
      <w:r>
        <w:separator/>
      </w:r>
    </w:p>
  </w:footnote>
  <w:footnote w:type="continuationSeparator" w:id="0">
    <w:p w14:paraId="61E3B3E8" w14:textId="77777777" w:rsidR="00D1481B" w:rsidRDefault="00D1481B" w:rsidP="009A155F">
      <w:r>
        <w:continuationSeparator/>
      </w:r>
    </w:p>
  </w:footnote>
  <w:footnote w:type="continuationNotice" w:id="1">
    <w:p w14:paraId="10BD8811" w14:textId="77777777" w:rsidR="00D1481B" w:rsidRDefault="00D14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CA06" w14:textId="77777777" w:rsidR="00D1481B" w:rsidRDefault="00D14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666F" w14:textId="0FCEA66D" w:rsidR="00D1481B" w:rsidRDefault="00D1481B">
    <w:pPr>
      <w:pStyle w:val="Header"/>
    </w:pPr>
    <w:r>
      <w:rPr>
        <w:noProof/>
        <w:lang w:eastAsia="en-AU"/>
      </w:rPr>
      <w:drawing>
        <wp:inline distT="0" distB="0" distL="0" distR="0" wp14:anchorId="05D3507C" wp14:editId="16C350F5">
          <wp:extent cx="1076469" cy="598714"/>
          <wp:effectExtent l="0" t="0" r="0" b="0"/>
          <wp:docPr id="211509275" name="Picture 21150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31_FCA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099799" cy="6116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0732" w14:textId="77777777" w:rsidR="00D1481B" w:rsidRDefault="00D1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0D5"/>
    <w:multiLevelType w:val="hybridMultilevel"/>
    <w:tmpl w:val="1E1A225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521C1C"/>
    <w:multiLevelType w:val="hybridMultilevel"/>
    <w:tmpl w:val="33DCD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922E95"/>
    <w:multiLevelType w:val="multilevel"/>
    <w:tmpl w:val="2E24AB5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054F2"/>
    <w:multiLevelType w:val="hybridMultilevel"/>
    <w:tmpl w:val="39C00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2D2127"/>
    <w:multiLevelType w:val="hybridMultilevel"/>
    <w:tmpl w:val="3F98F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C5A17"/>
    <w:multiLevelType w:val="hybridMultilevel"/>
    <w:tmpl w:val="10364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45476C"/>
    <w:multiLevelType w:val="hybridMultilevel"/>
    <w:tmpl w:val="73E4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F04996"/>
    <w:multiLevelType w:val="hybridMultilevel"/>
    <w:tmpl w:val="727697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129644F6"/>
    <w:multiLevelType w:val="hybridMultilevel"/>
    <w:tmpl w:val="91665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615018"/>
    <w:multiLevelType w:val="hybridMultilevel"/>
    <w:tmpl w:val="9CBAF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852A02"/>
    <w:multiLevelType w:val="hybridMultilevel"/>
    <w:tmpl w:val="81F038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B01F3"/>
    <w:multiLevelType w:val="hybridMultilevel"/>
    <w:tmpl w:val="0C5EC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C215972"/>
    <w:multiLevelType w:val="hybridMultilevel"/>
    <w:tmpl w:val="79C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A7421"/>
    <w:multiLevelType w:val="multilevel"/>
    <w:tmpl w:val="DB027EA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305AC4"/>
    <w:multiLevelType w:val="hybridMultilevel"/>
    <w:tmpl w:val="B2C2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63222"/>
    <w:multiLevelType w:val="hybridMultilevel"/>
    <w:tmpl w:val="EB38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0175C"/>
    <w:multiLevelType w:val="multilevel"/>
    <w:tmpl w:val="CC5C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C4163"/>
    <w:multiLevelType w:val="hybridMultilevel"/>
    <w:tmpl w:val="5EE8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E4"/>
    <w:multiLevelType w:val="hybridMultilevel"/>
    <w:tmpl w:val="EE7CCBA2"/>
    <w:lvl w:ilvl="0" w:tplc="6AC8F37E">
      <w:numFmt w:val="bullet"/>
      <w:lvlText w:val="-"/>
      <w:lvlJc w:val="left"/>
      <w:pPr>
        <w:ind w:left="720" w:hanging="360"/>
      </w:pPr>
      <w:rPr>
        <w:rFonts w:ascii="Sharp Grotesk Bold 15" w:eastAsiaTheme="minorHAnsi" w:hAnsi="Sharp Grotesk Bold 15"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41EB4"/>
    <w:multiLevelType w:val="hybridMultilevel"/>
    <w:tmpl w:val="40D4543E"/>
    <w:lvl w:ilvl="0" w:tplc="68CCC1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82358"/>
    <w:multiLevelType w:val="hybridMultilevel"/>
    <w:tmpl w:val="31308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B841D7"/>
    <w:multiLevelType w:val="hybridMultilevel"/>
    <w:tmpl w:val="46628090"/>
    <w:lvl w:ilvl="0" w:tplc="8EE805E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EC2AFE"/>
    <w:multiLevelType w:val="hybridMultilevel"/>
    <w:tmpl w:val="540C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A6022"/>
    <w:multiLevelType w:val="hybridMultilevel"/>
    <w:tmpl w:val="996E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515D20"/>
    <w:multiLevelType w:val="hybridMultilevel"/>
    <w:tmpl w:val="F0347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4C7619"/>
    <w:multiLevelType w:val="hybridMultilevel"/>
    <w:tmpl w:val="9F7491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A69CD"/>
    <w:multiLevelType w:val="hybridMultilevel"/>
    <w:tmpl w:val="58A2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525E11"/>
    <w:multiLevelType w:val="hybridMultilevel"/>
    <w:tmpl w:val="FC9EE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336D6E"/>
    <w:multiLevelType w:val="hybridMultilevel"/>
    <w:tmpl w:val="C39CA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B4666B8"/>
    <w:multiLevelType w:val="hybridMultilevel"/>
    <w:tmpl w:val="BBC6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91843"/>
    <w:multiLevelType w:val="hybridMultilevel"/>
    <w:tmpl w:val="E34C5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2867EA5"/>
    <w:multiLevelType w:val="hybridMultilevel"/>
    <w:tmpl w:val="BA74AAC2"/>
    <w:lvl w:ilvl="0" w:tplc="6AC8F37E">
      <w:numFmt w:val="bullet"/>
      <w:lvlText w:val="-"/>
      <w:lvlJc w:val="left"/>
      <w:pPr>
        <w:ind w:left="3600" w:hanging="360"/>
      </w:pPr>
      <w:rPr>
        <w:rFonts w:ascii="Sharp Grotesk Bold 15" w:eastAsiaTheme="minorHAnsi" w:hAnsi="Sharp Grotesk Bold 15"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92C0BE3"/>
    <w:multiLevelType w:val="hybridMultilevel"/>
    <w:tmpl w:val="2E5C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70E3D"/>
    <w:multiLevelType w:val="hybridMultilevel"/>
    <w:tmpl w:val="D7FC5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745D10"/>
    <w:multiLevelType w:val="hybridMultilevel"/>
    <w:tmpl w:val="D6840214"/>
    <w:lvl w:ilvl="0" w:tplc="6AC8F37E">
      <w:numFmt w:val="bullet"/>
      <w:lvlText w:val="-"/>
      <w:lvlJc w:val="left"/>
      <w:pPr>
        <w:ind w:left="720" w:hanging="360"/>
      </w:pPr>
      <w:rPr>
        <w:rFonts w:ascii="Sharp Grotesk Bold 15" w:eastAsiaTheme="minorHAnsi" w:hAnsi="Sharp Grotesk Bold 15"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64FE3"/>
    <w:multiLevelType w:val="hybridMultilevel"/>
    <w:tmpl w:val="F9D4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16A45"/>
    <w:multiLevelType w:val="hybridMultilevel"/>
    <w:tmpl w:val="3988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0"/>
  </w:num>
  <w:num w:numId="4">
    <w:abstractNumId w:val="28"/>
  </w:num>
  <w:num w:numId="5">
    <w:abstractNumId w:val="1"/>
  </w:num>
  <w:num w:numId="6">
    <w:abstractNumId w:val="8"/>
  </w:num>
  <w:num w:numId="7">
    <w:abstractNumId w:val="1"/>
  </w:num>
  <w:num w:numId="8">
    <w:abstractNumId w:val="7"/>
  </w:num>
  <w:num w:numId="9">
    <w:abstractNumId w:val="36"/>
  </w:num>
  <w:num w:numId="10">
    <w:abstractNumId w:val="35"/>
  </w:num>
  <w:num w:numId="11">
    <w:abstractNumId w:val="26"/>
  </w:num>
  <w:num w:numId="12">
    <w:abstractNumId w:val="3"/>
  </w:num>
  <w:num w:numId="13">
    <w:abstractNumId w:val="20"/>
  </w:num>
  <w:num w:numId="14">
    <w:abstractNumId w:val="23"/>
  </w:num>
  <w:num w:numId="15">
    <w:abstractNumId w:val="24"/>
  </w:num>
  <w:num w:numId="16">
    <w:abstractNumId w:val="6"/>
  </w:num>
  <w:num w:numId="17">
    <w:abstractNumId w:val="27"/>
  </w:num>
  <w:num w:numId="18">
    <w:abstractNumId w:val="0"/>
  </w:num>
  <w:num w:numId="19">
    <w:abstractNumId w:val="21"/>
  </w:num>
  <w:num w:numId="20">
    <w:abstractNumId w:val="4"/>
  </w:num>
  <w:num w:numId="21">
    <w:abstractNumId w:val="15"/>
  </w:num>
  <w:num w:numId="22">
    <w:abstractNumId w:val="16"/>
  </w:num>
  <w:num w:numId="23">
    <w:abstractNumId w:val="32"/>
  </w:num>
  <w:num w:numId="24">
    <w:abstractNumId w:val="18"/>
  </w:num>
  <w:num w:numId="25">
    <w:abstractNumId w:val="34"/>
  </w:num>
  <w:num w:numId="26">
    <w:abstractNumId w:val="19"/>
  </w:num>
  <w:num w:numId="27">
    <w:abstractNumId w:val="31"/>
  </w:num>
  <w:num w:numId="28">
    <w:abstractNumId w:val="5"/>
  </w:num>
  <w:num w:numId="29">
    <w:abstractNumId w:val="17"/>
  </w:num>
  <w:num w:numId="30">
    <w:abstractNumId w:val="29"/>
  </w:num>
  <w:num w:numId="31">
    <w:abstractNumId w:val="12"/>
  </w:num>
  <w:num w:numId="32">
    <w:abstractNumId w:val="33"/>
  </w:num>
  <w:num w:numId="33">
    <w:abstractNumId w:val="14"/>
  </w:num>
  <w:num w:numId="34">
    <w:abstractNumId w:val="22"/>
  </w:num>
  <w:num w:numId="35">
    <w:abstractNumId w:val="10"/>
  </w:num>
  <w:num w:numId="36">
    <w:abstractNumId w:val="25"/>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BF"/>
    <w:rsid w:val="00042FC1"/>
    <w:rsid w:val="000522D4"/>
    <w:rsid w:val="00056E74"/>
    <w:rsid w:val="00074E4C"/>
    <w:rsid w:val="000D5402"/>
    <w:rsid w:val="000D7365"/>
    <w:rsid w:val="0010536F"/>
    <w:rsid w:val="0017710E"/>
    <w:rsid w:val="0017759D"/>
    <w:rsid w:val="001D3F2A"/>
    <w:rsid w:val="001D7E67"/>
    <w:rsid w:val="002113B9"/>
    <w:rsid w:val="00254029"/>
    <w:rsid w:val="002A425C"/>
    <w:rsid w:val="00341EB8"/>
    <w:rsid w:val="00360300"/>
    <w:rsid w:val="00392B8F"/>
    <w:rsid w:val="003E5666"/>
    <w:rsid w:val="0040520C"/>
    <w:rsid w:val="004145BF"/>
    <w:rsid w:val="00433057"/>
    <w:rsid w:val="00460295"/>
    <w:rsid w:val="00497605"/>
    <w:rsid w:val="004A4312"/>
    <w:rsid w:val="004D7FD4"/>
    <w:rsid w:val="004F153C"/>
    <w:rsid w:val="005018FF"/>
    <w:rsid w:val="00524B44"/>
    <w:rsid w:val="00524EF3"/>
    <w:rsid w:val="00544DCE"/>
    <w:rsid w:val="00554717"/>
    <w:rsid w:val="00574A6F"/>
    <w:rsid w:val="00575211"/>
    <w:rsid w:val="00576F91"/>
    <w:rsid w:val="00583645"/>
    <w:rsid w:val="005A0359"/>
    <w:rsid w:val="005C12D0"/>
    <w:rsid w:val="005F5EF5"/>
    <w:rsid w:val="00644F23"/>
    <w:rsid w:val="006453F3"/>
    <w:rsid w:val="006D06D2"/>
    <w:rsid w:val="006D503B"/>
    <w:rsid w:val="006F29F3"/>
    <w:rsid w:val="00716233"/>
    <w:rsid w:val="007325F9"/>
    <w:rsid w:val="00776CAF"/>
    <w:rsid w:val="007A38E5"/>
    <w:rsid w:val="007D03EC"/>
    <w:rsid w:val="007D6F6D"/>
    <w:rsid w:val="007E5A0E"/>
    <w:rsid w:val="007F7E50"/>
    <w:rsid w:val="00816F9A"/>
    <w:rsid w:val="00867420"/>
    <w:rsid w:val="008725A8"/>
    <w:rsid w:val="00894B5B"/>
    <w:rsid w:val="008A0EA9"/>
    <w:rsid w:val="008C713E"/>
    <w:rsid w:val="008F0DBF"/>
    <w:rsid w:val="0090609B"/>
    <w:rsid w:val="00923F54"/>
    <w:rsid w:val="00926424"/>
    <w:rsid w:val="00942F08"/>
    <w:rsid w:val="0096238E"/>
    <w:rsid w:val="0097767E"/>
    <w:rsid w:val="00992D52"/>
    <w:rsid w:val="009A155F"/>
    <w:rsid w:val="009B434D"/>
    <w:rsid w:val="009B7F7D"/>
    <w:rsid w:val="009E53CC"/>
    <w:rsid w:val="00A2391C"/>
    <w:rsid w:val="00A418D8"/>
    <w:rsid w:val="00AA3C15"/>
    <w:rsid w:val="00AE4557"/>
    <w:rsid w:val="00AF49C3"/>
    <w:rsid w:val="00B02F2D"/>
    <w:rsid w:val="00B10D40"/>
    <w:rsid w:val="00B31CA1"/>
    <w:rsid w:val="00B46419"/>
    <w:rsid w:val="00B50CE8"/>
    <w:rsid w:val="00B56FB0"/>
    <w:rsid w:val="00B66B1B"/>
    <w:rsid w:val="00BB6B38"/>
    <w:rsid w:val="00C04B9E"/>
    <w:rsid w:val="00C06148"/>
    <w:rsid w:val="00C25E17"/>
    <w:rsid w:val="00C377C3"/>
    <w:rsid w:val="00C61E34"/>
    <w:rsid w:val="00C8032D"/>
    <w:rsid w:val="00CA4DE2"/>
    <w:rsid w:val="00D00E8D"/>
    <w:rsid w:val="00D05631"/>
    <w:rsid w:val="00D12EA3"/>
    <w:rsid w:val="00D1481B"/>
    <w:rsid w:val="00D34D13"/>
    <w:rsid w:val="00D534B4"/>
    <w:rsid w:val="00D55D96"/>
    <w:rsid w:val="00D6262F"/>
    <w:rsid w:val="00D75D93"/>
    <w:rsid w:val="00D96394"/>
    <w:rsid w:val="00DE1D7E"/>
    <w:rsid w:val="00DE2968"/>
    <w:rsid w:val="00E14D11"/>
    <w:rsid w:val="00E24A08"/>
    <w:rsid w:val="00E561B5"/>
    <w:rsid w:val="00E82D9E"/>
    <w:rsid w:val="00EA42DC"/>
    <w:rsid w:val="00EB55F5"/>
    <w:rsid w:val="00F02B03"/>
    <w:rsid w:val="00F1643A"/>
    <w:rsid w:val="00F473D3"/>
    <w:rsid w:val="00F63D12"/>
    <w:rsid w:val="00F95314"/>
    <w:rsid w:val="00F96826"/>
    <w:rsid w:val="00FB1A78"/>
    <w:rsid w:val="00FD12CE"/>
    <w:rsid w:val="00FF6733"/>
    <w:rsid w:val="0B74840F"/>
    <w:rsid w:val="0DB74391"/>
    <w:rsid w:val="151B6655"/>
    <w:rsid w:val="180CA24E"/>
    <w:rsid w:val="1C79F87C"/>
    <w:rsid w:val="1DEF0690"/>
    <w:rsid w:val="1E8D2BBD"/>
    <w:rsid w:val="1ECA3621"/>
    <w:rsid w:val="274BC634"/>
    <w:rsid w:val="2FB306FB"/>
    <w:rsid w:val="34515B40"/>
    <w:rsid w:val="3FB7EFEE"/>
    <w:rsid w:val="416CE8AC"/>
    <w:rsid w:val="4F26064A"/>
    <w:rsid w:val="4FB7976F"/>
    <w:rsid w:val="53B107FC"/>
    <w:rsid w:val="55027B95"/>
    <w:rsid w:val="58CCE890"/>
    <w:rsid w:val="6F0408A3"/>
    <w:rsid w:val="6F8370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EAD73"/>
  <w15:chartTrackingRefBased/>
  <w15:docId w15:val="{4F3C4D48-3F59-48B0-B5F9-40972595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55F"/>
    <w:pPr>
      <w:spacing w:after="0" w:line="240" w:lineRule="auto"/>
    </w:pPr>
    <w:rPr>
      <w:rFonts w:ascii="Roboto" w:eastAsia="Times New Roman" w:hAnsi="Roboto" w:cstheme="majorHAnsi"/>
      <w:sz w:val="20"/>
      <w:szCs w:val="20"/>
      <w:lang w:val="en-US" w:eastAsia="zh-CN"/>
    </w:rPr>
  </w:style>
  <w:style w:type="paragraph" w:styleId="Heading1">
    <w:name w:val="heading 1"/>
    <w:basedOn w:val="Normal"/>
    <w:next w:val="Normal"/>
    <w:link w:val="Heading1Char"/>
    <w:uiPriority w:val="9"/>
    <w:qFormat/>
    <w:rsid w:val="00583645"/>
    <w:pPr>
      <w:outlineLvl w:val="0"/>
    </w:pPr>
    <w:rPr>
      <w:rFonts w:ascii="Sharp Grotesk Bold 15" w:hAnsi="Sharp Grotesk Bold 15"/>
      <w:sz w:val="32"/>
      <w:szCs w:val="32"/>
    </w:rPr>
  </w:style>
  <w:style w:type="paragraph" w:styleId="Heading2">
    <w:name w:val="heading 2"/>
    <w:basedOn w:val="Normal"/>
    <w:next w:val="Normal"/>
    <w:link w:val="Heading2Char"/>
    <w:uiPriority w:val="9"/>
    <w:unhideWhenUsed/>
    <w:qFormat/>
    <w:rsid w:val="008725A8"/>
    <w:pPr>
      <w:outlineLvl w:val="1"/>
    </w:pPr>
    <w:rPr>
      <w:rFonts w:ascii="Atlas Grotesk Medium" w:hAnsi="Atlas Grotesk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DBF"/>
    <w:pPr>
      <w:tabs>
        <w:tab w:val="center" w:pos="4513"/>
        <w:tab w:val="right" w:pos="9026"/>
      </w:tabs>
    </w:pPr>
  </w:style>
  <w:style w:type="character" w:customStyle="1" w:styleId="HeaderChar">
    <w:name w:val="Header Char"/>
    <w:basedOn w:val="DefaultParagraphFont"/>
    <w:link w:val="Header"/>
    <w:uiPriority w:val="99"/>
    <w:rsid w:val="008F0DBF"/>
  </w:style>
  <w:style w:type="paragraph" w:styleId="Footer">
    <w:name w:val="footer"/>
    <w:basedOn w:val="Normal"/>
    <w:link w:val="FooterChar"/>
    <w:uiPriority w:val="99"/>
    <w:unhideWhenUsed/>
    <w:rsid w:val="008F0DBF"/>
    <w:pPr>
      <w:tabs>
        <w:tab w:val="center" w:pos="4513"/>
        <w:tab w:val="right" w:pos="9026"/>
      </w:tabs>
    </w:pPr>
  </w:style>
  <w:style w:type="character" w:customStyle="1" w:styleId="FooterChar">
    <w:name w:val="Footer Char"/>
    <w:basedOn w:val="DefaultParagraphFont"/>
    <w:link w:val="Footer"/>
    <w:uiPriority w:val="99"/>
    <w:rsid w:val="008F0DBF"/>
  </w:style>
  <w:style w:type="paragraph" w:styleId="ListParagraph">
    <w:name w:val="List Paragraph"/>
    <w:aliases w:val="DdeM List Paragraph,NFP GP Bulleted List,Dot Points,List Paragraph1,Recommendation,List Paragraph11,L,bullet point list,Citrus List,Numbering,Bullet List,FooterText,Párrafo de lista1,Colorful List - Accent 11,numbered,Paragraphe de liste1"/>
    <w:basedOn w:val="Normal"/>
    <w:link w:val="ListParagraphChar"/>
    <w:uiPriority w:val="34"/>
    <w:qFormat/>
    <w:rsid w:val="008F0DBF"/>
    <w:pPr>
      <w:spacing w:line="252" w:lineRule="auto"/>
      <w:ind w:left="720"/>
      <w:contextualSpacing/>
    </w:pPr>
    <w:rPr>
      <w:rFonts w:ascii="Calibri" w:eastAsia="Calibri" w:hAnsi="Calibri"/>
    </w:rPr>
  </w:style>
  <w:style w:type="table" w:styleId="TableGrid">
    <w:name w:val="Table Grid"/>
    <w:basedOn w:val="TableNormal"/>
    <w:rsid w:val="008F0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deM List Paragraph Char,NFP GP Bulleted List Char,Dot Points Char,List Paragraph1 Char,Recommendation Char,List Paragraph11 Char,L Char,bullet point list Char,Citrus List Char,Numbering Char,Bullet List Char,FooterText Char"/>
    <w:link w:val="ListParagraph"/>
    <w:uiPriority w:val="34"/>
    <w:qFormat/>
    <w:locked/>
    <w:rsid w:val="00776CAF"/>
    <w:rPr>
      <w:rFonts w:ascii="Calibri" w:eastAsia="Calibri" w:hAnsi="Calibri" w:cs="Times New Roman"/>
    </w:rPr>
  </w:style>
  <w:style w:type="paragraph" w:styleId="NoSpacing">
    <w:name w:val="No Spacing"/>
    <w:uiPriority w:val="1"/>
    <w:qFormat/>
    <w:rsid w:val="005F5EF5"/>
    <w:pPr>
      <w:spacing w:after="0" w:line="240" w:lineRule="auto"/>
    </w:pPr>
    <w:rPr>
      <w:rFonts w:ascii="Calibri" w:hAnsi="Calibri" w:cs="Calibri"/>
    </w:rPr>
  </w:style>
  <w:style w:type="character" w:styleId="Hyperlink">
    <w:name w:val="Hyperlink"/>
    <w:basedOn w:val="DefaultParagraphFont"/>
    <w:uiPriority w:val="99"/>
    <w:unhideWhenUsed/>
    <w:rsid w:val="008725A8"/>
    <w:rPr>
      <w:color w:val="0563C1" w:themeColor="hyperlink"/>
      <w:u w:val="single"/>
    </w:rPr>
  </w:style>
  <w:style w:type="character" w:styleId="UnresolvedMention">
    <w:name w:val="Unresolved Mention"/>
    <w:basedOn w:val="DefaultParagraphFont"/>
    <w:uiPriority w:val="99"/>
    <w:semiHidden/>
    <w:unhideWhenUsed/>
    <w:rsid w:val="008725A8"/>
    <w:rPr>
      <w:color w:val="605E5C"/>
      <w:shd w:val="clear" w:color="auto" w:fill="E1DFDD"/>
    </w:rPr>
  </w:style>
  <w:style w:type="character" w:customStyle="1" w:styleId="Heading2Char">
    <w:name w:val="Heading 2 Char"/>
    <w:basedOn w:val="DefaultParagraphFont"/>
    <w:link w:val="Heading2"/>
    <w:uiPriority w:val="9"/>
    <w:rsid w:val="008725A8"/>
    <w:rPr>
      <w:rFonts w:ascii="Atlas Grotesk Medium" w:hAnsi="Atlas Grotesk Medium" w:cstheme="majorHAnsi"/>
      <w:sz w:val="20"/>
      <w:szCs w:val="20"/>
      <w:lang w:val="en-US"/>
    </w:rPr>
  </w:style>
  <w:style w:type="character" w:customStyle="1" w:styleId="Heading1Char">
    <w:name w:val="Heading 1 Char"/>
    <w:basedOn w:val="DefaultParagraphFont"/>
    <w:link w:val="Heading1"/>
    <w:uiPriority w:val="9"/>
    <w:rsid w:val="00583645"/>
    <w:rPr>
      <w:rFonts w:ascii="Sharp Grotesk Bold 15" w:eastAsia="Times New Roman" w:hAnsi="Sharp Grotesk Bold 15" w:cstheme="majorHAnsi"/>
      <w:sz w:val="32"/>
      <w:szCs w:val="32"/>
      <w:lang w:val="en-US" w:eastAsia="zh-CN"/>
    </w:rPr>
  </w:style>
  <w:style w:type="character" w:styleId="CommentReference">
    <w:name w:val="annotation reference"/>
    <w:basedOn w:val="DefaultParagraphFont"/>
    <w:uiPriority w:val="99"/>
    <w:semiHidden/>
    <w:unhideWhenUsed/>
    <w:rsid w:val="00AF49C3"/>
    <w:rPr>
      <w:sz w:val="16"/>
      <w:szCs w:val="16"/>
    </w:rPr>
  </w:style>
  <w:style w:type="paragraph" w:styleId="CommentText">
    <w:name w:val="annotation text"/>
    <w:basedOn w:val="Normal"/>
    <w:link w:val="CommentTextChar"/>
    <w:uiPriority w:val="99"/>
    <w:semiHidden/>
    <w:unhideWhenUsed/>
    <w:rsid w:val="006453F3"/>
  </w:style>
  <w:style w:type="character" w:customStyle="1" w:styleId="CommentTextChar">
    <w:name w:val="Comment Text Char"/>
    <w:basedOn w:val="DefaultParagraphFont"/>
    <w:link w:val="CommentText"/>
    <w:uiPriority w:val="99"/>
    <w:semiHidden/>
    <w:rsid w:val="006453F3"/>
    <w:rPr>
      <w:rFonts w:ascii="Roboto" w:eastAsia="Times New Roman" w:hAnsi="Roboto" w:cstheme="majorHAnsi"/>
      <w:sz w:val="20"/>
      <w:szCs w:val="20"/>
      <w:lang w:val="en-US" w:eastAsia="zh-CN"/>
    </w:rPr>
  </w:style>
  <w:style w:type="paragraph" w:styleId="CommentSubject">
    <w:name w:val="annotation subject"/>
    <w:basedOn w:val="CommentText"/>
    <w:next w:val="CommentText"/>
    <w:link w:val="CommentSubjectChar"/>
    <w:uiPriority w:val="99"/>
    <w:semiHidden/>
    <w:unhideWhenUsed/>
    <w:rsid w:val="006453F3"/>
    <w:rPr>
      <w:b/>
      <w:bCs/>
    </w:rPr>
  </w:style>
  <w:style w:type="character" w:customStyle="1" w:styleId="CommentSubjectChar">
    <w:name w:val="Comment Subject Char"/>
    <w:basedOn w:val="CommentTextChar"/>
    <w:link w:val="CommentSubject"/>
    <w:uiPriority w:val="99"/>
    <w:semiHidden/>
    <w:rsid w:val="006453F3"/>
    <w:rPr>
      <w:rFonts w:ascii="Roboto" w:eastAsia="Times New Roman" w:hAnsi="Roboto" w:cstheme="majorHAnsi"/>
      <w:b/>
      <w:bCs/>
      <w:sz w:val="20"/>
      <w:szCs w:val="20"/>
      <w:lang w:val="en-US" w:eastAsia="zh-CN"/>
    </w:rPr>
  </w:style>
  <w:style w:type="paragraph" w:styleId="BalloonText">
    <w:name w:val="Balloon Text"/>
    <w:basedOn w:val="Normal"/>
    <w:link w:val="BalloonTextChar"/>
    <w:uiPriority w:val="99"/>
    <w:semiHidden/>
    <w:unhideWhenUsed/>
    <w:rsid w:val="007A38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8E5"/>
    <w:rPr>
      <w:rFonts w:ascii="Times New Roman" w:eastAsia="Times New Roman" w:hAnsi="Times New Roman" w:cs="Times New Roman"/>
      <w:sz w:val="18"/>
      <w:szCs w:val="18"/>
      <w:lang w:val="en-US" w:eastAsia="zh-CN"/>
    </w:rPr>
  </w:style>
  <w:style w:type="paragraph" w:customStyle="1" w:styleId="paragraph">
    <w:name w:val="paragraph"/>
    <w:basedOn w:val="Normal"/>
    <w:rsid w:val="000D7365"/>
    <w:pPr>
      <w:spacing w:before="100" w:beforeAutospacing="1" w:after="100" w:afterAutospacing="1"/>
    </w:pPr>
    <w:rPr>
      <w:rFonts w:ascii="Times New Roman" w:hAnsi="Times New Roman" w:cs="Times New Roman"/>
      <w:sz w:val="24"/>
      <w:szCs w:val="24"/>
      <w:lang w:val="en-AU"/>
    </w:rPr>
  </w:style>
  <w:style w:type="character" w:customStyle="1" w:styleId="normaltextrun">
    <w:name w:val="normaltextrun"/>
    <w:basedOn w:val="DefaultParagraphFont"/>
    <w:rsid w:val="000D7365"/>
  </w:style>
  <w:style w:type="character" w:customStyle="1" w:styleId="eop">
    <w:name w:val="eop"/>
    <w:basedOn w:val="DefaultParagraphFont"/>
    <w:rsid w:val="000D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3247">
      <w:bodyDiv w:val="1"/>
      <w:marLeft w:val="0"/>
      <w:marRight w:val="0"/>
      <w:marTop w:val="0"/>
      <w:marBottom w:val="0"/>
      <w:divBdr>
        <w:top w:val="none" w:sz="0" w:space="0" w:color="auto"/>
        <w:left w:val="none" w:sz="0" w:space="0" w:color="auto"/>
        <w:bottom w:val="none" w:sz="0" w:space="0" w:color="auto"/>
        <w:right w:val="none" w:sz="0" w:space="0" w:color="auto"/>
      </w:divBdr>
    </w:div>
    <w:div w:id="1314725117">
      <w:bodyDiv w:val="1"/>
      <w:marLeft w:val="0"/>
      <w:marRight w:val="0"/>
      <w:marTop w:val="0"/>
      <w:marBottom w:val="0"/>
      <w:divBdr>
        <w:top w:val="none" w:sz="0" w:space="0" w:color="auto"/>
        <w:left w:val="none" w:sz="0" w:space="0" w:color="auto"/>
        <w:bottom w:val="none" w:sz="0" w:space="0" w:color="auto"/>
        <w:right w:val="none" w:sz="0" w:space="0" w:color="auto"/>
      </w:divBdr>
    </w:div>
    <w:div w:id="1549564604">
      <w:bodyDiv w:val="1"/>
      <w:marLeft w:val="0"/>
      <w:marRight w:val="0"/>
      <w:marTop w:val="0"/>
      <w:marBottom w:val="0"/>
      <w:divBdr>
        <w:top w:val="none" w:sz="0" w:space="0" w:color="auto"/>
        <w:left w:val="none" w:sz="0" w:space="0" w:color="auto"/>
        <w:bottom w:val="none" w:sz="0" w:space="0" w:color="auto"/>
        <w:right w:val="none" w:sz="0" w:space="0" w:color="auto"/>
      </w:divBdr>
    </w:div>
    <w:div w:id="1617637519">
      <w:bodyDiv w:val="1"/>
      <w:marLeft w:val="0"/>
      <w:marRight w:val="0"/>
      <w:marTop w:val="0"/>
      <w:marBottom w:val="0"/>
      <w:divBdr>
        <w:top w:val="none" w:sz="0" w:space="0" w:color="auto"/>
        <w:left w:val="none" w:sz="0" w:space="0" w:color="auto"/>
        <w:bottom w:val="none" w:sz="0" w:space="0" w:color="auto"/>
        <w:right w:val="none" w:sz="0" w:space="0" w:color="auto"/>
      </w:divBdr>
      <w:divsChild>
        <w:div w:id="1438712645">
          <w:marLeft w:val="0"/>
          <w:marRight w:val="0"/>
          <w:marTop w:val="0"/>
          <w:marBottom w:val="0"/>
          <w:divBdr>
            <w:top w:val="none" w:sz="0" w:space="0" w:color="auto"/>
            <w:left w:val="none" w:sz="0" w:space="0" w:color="auto"/>
            <w:bottom w:val="none" w:sz="0" w:space="0" w:color="auto"/>
            <w:right w:val="none" w:sz="0" w:space="0" w:color="auto"/>
          </w:divBdr>
        </w:div>
        <w:div w:id="66810428">
          <w:marLeft w:val="0"/>
          <w:marRight w:val="0"/>
          <w:marTop w:val="0"/>
          <w:marBottom w:val="0"/>
          <w:divBdr>
            <w:top w:val="none" w:sz="0" w:space="0" w:color="auto"/>
            <w:left w:val="none" w:sz="0" w:space="0" w:color="auto"/>
            <w:bottom w:val="none" w:sz="0" w:space="0" w:color="auto"/>
            <w:right w:val="none" w:sz="0" w:space="0" w:color="auto"/>
          </w:divBdr>
        </w:div>
        <w:div w:id="1258635879">
          <w:marLeft w:val="0"/>
          <w:marRight w:val="0"/>
          <w:marTop w:val="0"/>
          <w:marBottom w:val="0"/>
          <w:divBdr>
            <w:top w:val="none" w:sz="0" w:space="0" w:color="auto"/>
            <w:left w:val="none" w:sz="0" w:space="0" w:color="auto"/>
            <w:bottom w:val="none" w:sz="0" w:space="0" w:color="auto"/>
            <w:right w:val="none" w:sz="0" w:space="0" w:color="auto"/>
          </w:divBdr>
        </w:div>
        <w:div w:id="1974217334">
          <w:marLeft w:val="0"/>
          <w:marRight w:val="0"/>
          <w:marTop w:val="0"/>
          <w:marBottom w:val="0"/>
          <w:divBdr>
            <w:top w:val="none" w:sz="0" w:space="0" w:color="auto"/>
            <w:left w:val="none" w:sz="0" w:space="0" w:color="auto"/>
            <w:bottom w:val="none" w:sz="0" w:space="0" w:color="auto"/>
            <w:right w:val="none" w:sz="0" w:space="0" w:color="auto"/>
          </w:divBdr>
        </w:div>
        <w:div w:id="407264307">
          <w:marLeft w:val="0"/>
          <w:marRight w:val="0"/>
          <w:marTop w:val="0"/>
          <w:marBottom w:val="0"/>
          <w:divBdr>
            <w:top w:val="none" w:sz="0" w:space="0" w:color="auto"/>
            <w:left w:val="none" w:sz="0" w:space="0" w:color="auto"/>
            <w:bottom w:val="none" w:sz="0" w:space="0" w:color="auto"/>
            <w:right w:val="none" w:sz="0" w:space="0" w:color="auto"/>
          </w:divBdr>
        </w:div>
        <w:div w:id="899948919">
          <w:marLeft w:val="0"/>
          <w:marRight w:val="0"/>
          <w:marTop w:val="0"/>
          <w:marBottom w:val="0"/>
          <w:divBdr>
            <w:top w:val="none" w:sz="0" w:space="0" w:color="auto"/>
            <w:left w:val="none" w:sz="0" w:space="0" w:color="auto"/>
            <w:bottom w:val="none" w:sz="0" w:space="0" w:color="auto"/>
            <w:right w:val="none" w:sz="0" w:space="0" w:color="auto"/>
          </w:divBdr>
        </w:div>
        <w:div w:id="1483812674">
          <w:marLeft w:val="0"/>
          <w:marRight w:val="0"/>
          <w:marTop w:val="0"/>
          <w:marBottom w:val="0"/>
          <w:divBdr>
            <w:top w:val="none" w:sz="0" w:space="0" w:color="auto"/>
            <w:left w:val="none" w:sz="0" w:space="0" w:color="auto"/>
            <w:bottom w:val="none" w:sz="0" w:space="0" w:color="auto"/>
            <w:right w:val="none" w:sz="0" w:space="0" w:color="auto"/>
          </w:divBdr>
        </w:div>
        <w:div w:id="152062734">
          <w:marLeft w:val="0"/>
          <w:marRight w:val="0"/>
          <w:marTop w:val="0"/>
          <w:marBottom w:val="0"/>
          <w:divBdr>
            <w:top w:val="none" w:sz="0" w:space="0" w:color="auto"/>
            <w:left w:val="none" w:sz="0" w:space="0" w:color="auto"/>
            <w:bottom w:val="none" w:sz="0" w:space="0" w:color="auto"/>
            <w:right w:val="none" w:sz="0" w:space="0" w:color="auto"/>
          </w:divBdr>
        </w:div>
        <w:div w:id="2117289107">
          <w:marLeft w:val="0"/>
          <w:marRight w:val="0"/>
          <w:marTop w:val="0"/>
          <w:marBottom w:val="0"/>
          <w:divBdr>
            <w:top w:val="none" w:sz="0" w:space="0" w:color="auto"/>
            <w:left w:val="none" w:sz="0" w:space="0" w:color="auto"/>
            <w:bottom w:val="none" w:sz="0" w:space="0" w:color="auto"/>
            <w:right w:val="none" w:sz="0" w:space="0" w:color="auto"/>
          </w:divBdr>
        </w:div>
      </w:divsChild>
    </w:div>
    <w:div w:id="1638991195">
      <w:bodyDiv w:val="1"/>
      <w:marLeft w:val="0"/>
      <w:marRight w:val="0"/>
      <w:marTop w:val="0"/>
      <w:marBottom w:val="0"/>
      <w:divBdr>
        <w:top w:val="none" w:sz="0" w:space="0" w:color="auto"/>
        <w:left w:val="none" w:sz="0" w:space="0" w:color="auto"/>
        <w:bottom w:val="none" w:sz="0" w:space="0" w:color="auto"/>
        <w:right w:val="none" w:sz="0" w:space="0" w:color="auto"/>
      </w:divBdr>
    </w:div>
    <w:div w:id="1786342545">
      <w:bodyDiv w:val="1"/>
      <w:marLeft w:val="0"/>
      <w:marRight w:val="0"/>
      <w:marTop w:val="0"/>
      <w:marBottom w:val="0"/>
      <w:divBdr>
        <w:top w:val="none" w:sz="0" w:space="0" w:color="auto"/>
        <w:left w:val="none" w:sz="0" w:space="0" w:color="auto"/>
        <w:bottom w:val="none" w:sz="0" w:space="0" w:color="auto"/>
        <w:right w:val="none" w:sz="0" w:space="0" w:color="auto"/>
      </w:divBdr>
    </w:div>
    <w:div w:id="20279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ootscrayarts.com/cms/wp-content/uploads/2021/08/740FCAR_FCA_Annual-Report-22_v5b-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faforms.com/511618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faforms.com/5116184"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D7CDC88418E41B1AFA57F45F0E3FC" ma:contentTypeVersion="13" ma:contentTypeDescription="Create a new document." ma:contentTypeScope="" ma:versionID="4bc59af69469c554c368f6de0571bf39">
  <xsd:schema xmlns:xsd="http://www.w3.org/2001/XMLSchema" xmlns:xs="http://www.w3.org/2001/XMLSchema" xmlns:p="http://schemas.microsoft.com/office/2006/metadata/properties" xmlns:ns2="d609bc2d-4a57-47d8-a217-7ef91c723c87" xmlns:ns3="8aa63d9c-180c-482b-aa9e-41482ad45482" targetNamespace="http://schemas.microsoft.com/office/2006/metadata/properties" ma:root="true" ma:fieldsID="8bdb2ef22478d9e933f6fc206a8d9171" ns2:_="" ns3:_="">
    <xsd:import namespace="d609bc2d-4a57-47d8-a217-7ef91c723c87"/>
    <xsd:import namespace="8aa63d9c-180c-482b-aa9e-41482ad454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9bc2d-4a57-47d8-a217-7ef91c723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dd54b4-501d-43fc-a96b-118693bc2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63d9c-180c-482b-aa9e-41482ad454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24e272-79cd-48ce-ad52-4383e235fee5}" ma:internalName="TaxCatchAll" ma:showField="CatchAllData" ma:web="8aa63d9c-180c-482b-aa9e-41482ad454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a63d9c-180c-482b-aa9e-41482ad45482" xsi:nil="true"/>
    <lcf76f155ced4ddcb4097134ff3c332f xmlns="d609bc2d-4a57-47d8-a217-7ef91c723c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F80E2-55AC-47E0-AB34-40122F60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9bc2d-4a57-47d8-a217-7ef91c723c87"/>
    <ds:schemaRef ds:uri="8aa63d9c-180c-482b-aa9e-41482ad4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17F40-8E1A-400D-BFF0-94E10ECB1E5F}">
  <ds:schemaRefs>
    <ds:schemaRef ds:uri="http://schemas.microsoft.com/office/2006/metadata/properties"/>
    <ds:schemaRef ds:uri="http://schemas.microsoft.com/office/infopath/2007/PartnerControls"/>
    <ds:schemaRef ds:uri="8aa63d9c-180c-482b-aa9e-41482ad45482"/>
    <ds:schemaRef ds:uri="d609bc2d-4a57-47d8-a217-7ef91c723c87"/>
  </ds:schemaRefs>
</ds:datastoreItem>
</file>

<file path=customXml/itemProps3.xml><?xml version="1.0" encoding="utf-8"?>
<ds:datastoreItem xmlns:ds="http://schemas.openxmlformats.org/officeDocument/2006/customXml" ds:itemID="{868DBD0A-903A-41D4-95F8-781F71C83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Gawenda</dc:creator>
  <cp:keywords/>
  <dc:description/>
  <cp:lastModifiedBy>Daniel Santangeli</cp:lastModifiedBy>
  <cp:revision>58</cp:revision>
  <dcterms:created xsi:type="dcterms:W3CDTF">2023-07-11T05:05:00Z</dcterms:created>
  <dcterms:modified xsi:type="dcterms:W3CDTF">2024-03-08T04:43:00Z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0x010100D51D7CDC88418E41B1AFA57F45F0E3FC</vt:lpwstr>
  </property>
  <property fmtid="{D5CDD505-2E9C-101B-9397-08002B2CF9AE}" pid="3" name="MediaServiceImageTags">
    <vt:lpwstr/>
  </property>
</Properties>
</file>